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Lines="0" w:afterLines="0" w:line="568" w:lineRule="exact"/>
        <w:jc w:val="center"/>
        <w:rPr>
          <w:rFonts w:hint="eastAsia" w:ascii="方正小标宋简体" w:eastAsia="方正小标宋简体"/>
          <w:b w:val="0"/>
          <w:bCs w:val="0"/>
          <w:snapToGrid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sz w:val="44"/>
          <w:szCs w:val="44"/>
          <w:shd w:val="clear" w:color="auto" w:fill="FFFFFF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sz w:val="44"/>
          <w:szCs w:val="44"/>
          <w:shd w:val="clear" w:color="auto" w:fill="FFFFFF"/>
          <w:lang w:val="en-US" w:eastAsia="zh-CN"/>
        </w:rPr>
        <w:t>23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sz w:val="44"/>
          <w:szCs w:val="44"/>
          <w:shd w:val="clear" w:color="auto" w:fill="FFFFFF"/>
        </w:rPr>
        <w:t>年“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sz w:val="44"/>
          <w:szCs w:val="44"/>
          <w:shd w:val="clear" w:color="auto" w:fill="FFFFFF"/>
          <w:lang w:eastAsia="zh-CN"/>
        </w:rPr>
        <w:t>广东十佳最美农技员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sz w:val="44"/>
          <w:szCs w:val="44"/>
          <w:shd w:val="clear" w:color="auto" w:fill="FFFFFF"/>
        </w:rPr>
        <w:t>”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sz w:val="44"/>
          <w:szCs w:val="44"/>
          <w:shd w:val="clear" w:color="auto" w:fill="FFFFFF"/>
          <w:lang w:eastAsia="zh-CN"/>
        </w:rPr>
        <w:t>评选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sz w:val="44"/>
          <w:szCs w:val="44"/>
          <w:shd w:val="clear" w:color="auto" w:fill="FFFFFF"/>
        </w:rPr>
        <w:t>活动</w:t>
      </w:r>
      <w:r>
        <w:rPr>
          <w:rFonts w:hint="eastAsia" w:ascii="方正小标宋简体" w:eastAsia="方正小标宋简体"/>
          <w:b w:val="0"/>
          <w:bCs w:val="0"/>
          <w:snapToGrid w:val="0"/>
          <w:kern w:val="0"/>
          <w:sz w:val="44"/>
          <w:szCs w:val="44"/>
        </w:rPr>
        <w:t>推荐人选</w:t>
      </w:r>
      <w:r>
        <w:rPr>
          <w:rFonts w:hint="eastAsia" w:ascii="方正小标宋简体" w:eastAsia="方正小标宋简体"/>
          <w:b w:val="0"/>
          <w:bCs w:val="0"/>
          <w:snapToGrid w:val="0"/>
          <w:kern w:val="0"/>
          <w:sz w:val="44"/>
          <w:szCs w:val="44"/>
          <w:lang w:eastAsia="zh-CN"/>
        </w:rPr>
        <w:t>公示</w:t>
      </w:r>
      <w:r>
        <w:rPr>
          <w:rFonts w:hint="eastAsia" w:ascii="方正小标宋简体" w:eastAsia="方正小标宋简体"/>
          <w:b w:val="0"/>
          <w:bCs w:val="0"/>
          <w:snapToGrid w:val="0"/>
          <w:kern w:val="0"/>
          <w:sz w:val="44"/>
          <w:szCs w:val="44"/>
        </w:rPr>
        <w:t>表</w:t>
      </w:r>
    </w:p>
    <w:tbl>
      <w:tblPr>
        <w:tblStyle w:val="4"/>
        <w:tblpPr w:leftFromText="180" w:rightFromText="180" w:vertAnchor="text" w:horzAnchor="page" w:tblpX="679" w:tblpY="273"/>
        <w:tblOverlap w:val="never"/>
        <w:tblW w:w="2165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74"/>
        <w:gridCol w:w="788"/>
        <w:gridCol w:w="550"/>
        <w:gridCol w:w="550"/>
        <w:gridCol w:w="500"/>
        <w:gridCol w:w="400"/>
        <w:gridCol w:w="725"/>
        <w:gridCol w:w="487"/>
        <w:gridCol w:w="1583"/>
        <w:gridCol w:w="884"/>
        <w:gridCol w:w="10583"/>
        <w:gridCol w:w="41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</w:trPr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最高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民族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职称职务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sz w:val="21"/>
                <w:szCs w:val="21"/>
                <w:u w:val="none"/>
                <w:lang w:eastAsia="zh-CN"/>
              </w:rPr>
              <w:t>从业领域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从事推广工作时间</w:t>
            </w:r>
          </w:p>
        </w:tc>
        <w:tc>
          <w:tcPr>
            <w:tcW w:w="10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工作成效及获奖情况</w:t>
            </w: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信息化、网络化农技推广服务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1875" w:hRule="atLeast"/>
        </w:trPr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" w:eastAsia="zh-CN" w:bidi="ar"/>
              </w:rPr>
              <w:t>1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伦演鹏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1967年8月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大学本科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汉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广州市花都区农业技术管理中心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高级农艺师（专技七级）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植物保护：农业病虫监测与防控，植物检疫。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35年</w:t>
            </w:r>
          </w:p>
        </w:tc>
        <w:tc>
          <w:tcPr>
            <w:tcW w:w="10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从事果树良种选育和种苗繁育,龙眼、薄皮甜瓜等南方水果的地方农业技术规范标准的制定,水果新品种和新技术的推广应用等多项农业技术工作；推动和扶持了赤坭、狮岭等镇街2万多亩盆景基地的建设，规划引导和指导全区3万多亩绿萝生产基地建设；从事植物保护工作，致力于红火蚁、香蕉穿孔线虫等检疫性病虫及草地贪夜蛾、蝗虫等病虫害的监测、疫情扑杀、防控药物研发，水稻病虫害测报和防治，开展粮食创“三高”活动以及农业环境污染监测等多项工作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2012年6月，荣获2010-2012年花都区“创先争优”优秀共产党员称号，2010-2012年广州市“创先争优”优秀共产党员称号；参加《广东省蔬菜小菜蛾综合防控技术的推广应用》项目，获得2011-2013年度全国农牧渔业丰收奖一等奖；参加《基于高效药剂创制的红火蚁灭除技术体系创建与推广应用》项目,获得2018年度广东省农业技术推广奖二等奖；参加《基于物联网的外来入侵生物与防控技术推广应用》项目，获得2019年度广东省农业技术推广奖三等奖。</w:t>
            </w: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浏览《中国农技推广》APP，学习有关最新农业政策和农科知识，积极解答农技问题，目前学习积分10400分，达到“农业巧手”等级。经常在《广州农博士》网站学习农科知识，并解答读者提出的问题，目前累计已解答14个植保问题，积分364分，为专家2级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9" w:hRule="atLeast"/>
        </w:trPr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" w:eastAsia="zh-CN" w:bidi="ar"/>
              </w:rPr>
              <w:t>2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欧阳敏枝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1972年10月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本科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汉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广州市从化区农业技术推广中心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高级农艺师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农业栽培与推广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31年</w:t>
            </w:r>
          </w:p>
        </w:tc>
        <w:tc>
          <w:tcPr>
            <w:tcW w:w="10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积极引进、试验、示范推广农业新优品种新技术，良种良法覆盖率达96%以上；借助实施的57个项农业项目，把强农惠农政策落到实处，促进农业稳定发展，推动乡村振兴；开展下乡技术指导460多次，直接服务群众6500多人次，参加制定阶段性农作物生产技术指导意见累计70多份、气象专报30多期，参加组织技术培训35期、培训2500多人次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参加制（修）订农业地方标准14项，其中主笔《从城甜黄皮生产技术规程》，2021年获从化区科学技术协会《科普能手》称号。</w:t>
            </w: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通过中国农技推广APP解答种植问题、上传日志、农情等，累计积分17950分。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9" w:hRule="atLeast"/>
        </w:trPr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" w:eastAsia="zh-CN" w:bidi="ar"/>
              </w:rPr>
              <w:t>3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21"/>
                <w:szCs w:val="21"/>
              </w:rPr>
              <w:t>张湛辉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21"/>
                <w:szCs w:val="21"/>
              </w:rPr>
              <w:t>1980</w:t>
            </w: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21"/>
                <w:szCs w:val="21"/>
                <w:lang w:eastAsia="zh-CN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21"/>
                <w:szCs w:val="21"/>
              </w:rPr>
              <w:t>9</w:t>
            </w: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21"/>
                <w:szCs w:val="21"/>
                <w:lang w:eastAsia="zh-CN"/>
              </w:rPr>
              <w:t>月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21"/>
                <w:szCs w:val="21"/>
              </w:rPr>
              <w:t>本科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21"/>
                <w:szCs w:val="21"/>
              </w:rPr>
              <w:t>汉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21"/>
                <w:szCs w:val="21"/>
              </w:rPr>
              <w:t>广州市增城区农业技术推广中心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21"/>
                <w:szCs w:val="21"/>
              </w:rPr>
              <w:t>农艺师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从事农业技术推广、荔枝栽培管理及品种选育等工作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21"/>
                <w:szCs w:val="21"/>
              </w:rPr>
              <w:t>9年</w:t>
            </w:r>
          </w:p>
        </w:tc>
        <w:tc>
          <w:tcPr>
            <w:tcW w:w="10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大力推广仙进奉荔枝新品种，种植效益显著，促进果农增收；参与成功选育北园绿优质荔枝和‘四季红’番石榴，增加优质水果供给；参与制定《增城主栽优质荔枝果品等级规格》团体标准1项；参与承担“广东增城荔枝栽培文化系统”成功入选国家重要农业文化遗产；参与编写30万字的《增城荔枝》专著1部。用心用情用力服务广大果农，为增城农业特别是荔枝产业的发展作出了辛勤努力和积极贡献，深受广大果农好评和业界认可。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参加《荔枝省力化栽培技术集成与推广应用》项目，获得2018年度广东省农业技术推广奖二等奖；参加《特优荔枝新品种先进奉的推广与应用》项目，获得2016年度广东省农业技术推广奖二等奖；2018-2021年连续4年被评为广州市增城区优秀科普工作者。</w:t>
            </w: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5"/>
                <w:rFonts w:hint="eastAsia" w:ascii="方正仿宋_GBK" w:hAnsi="方正仿宋_GBK" w:eastAsia="方正仿宋_GBK" w:cs="方正仿宋_GBK"/>
                <w:sz w:val="21"/>
                <w:szCs w:val="21"/>
              </w:rPr>
              <w:t>积极使用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中国农技推广APP发表日志10篇、上报农情11篇、回答问题60个。</w:t>
            </w:r>
          </w:p>
        </w:tc>
      </w:tr>
    </w:tbl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rPr>
          <w:rFonts w:hint="eastAsia" w:ascii="方正仿宋_GBK" w:hAnsi="方正仿宋_GBK" w:eastAsia="方正仿宋_GBK" w:cs="方正仿宋_GBK"/>
          <w:sz w:val="21"/>
          <w:szCs w:val="21"/>
          <w:lang w:val="en-US" w:eastAsia="zh-CN"/>
        </w:rPr>
      </w:pPr>
    </w:p>
    <w:p/>
    <w:sectPr>
      <w:pgSz w:w="23757" w:h="16783" w:orient="landscape"/>
      <w:pgMar w:top="1803" w:right="1440" w:bottom="1803" w:left="1440" w:header="720" w:footer="720" w:gutter="0"/>
      <w:lnNumType w:countBy="0" w:distance="36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E82D04"/>
    <w:rsid w:val="0E6A029D"/>
    <w:rsid w:val="38E82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Calibri" w:hAnsi="Calibri" w:eastAsia="宋体" w:cs="Calibri"/>
    </w:rPr>
  </w:style>
  <w:style w:type="character" w:customStyle="1" w:styleId="5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2023-08-11T09:19:00Z</dcterms:created>
  <dc:creator>谢曼莹1673944446715</dc:creator>
  <cp:lastModifiedBy>谢曼莹1673944446715</cp:lastModifiedBy>
  <dcterms:modified xsi:type="dcterms:W3CDTF">2023-08-17T01:04:49Z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