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附件1</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广州市农业主导品种推荐表</w:t>
      </w:r>
    </w:p>
    <w:p>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2024</w:t>
      </w:r>
      <w:r>
        <w:rPr>
          <w:rFonts w:hint="eastAsia" w:ascii="楷体_GB2312" w:hAnsi="楷体_GB2312" w:eastAsia="楷体_GB2312" w:cs="楷体_GB2312"/>
          <w:b w:val="0"/>
          <w:bCs/>
          <w:color w:val="000000"/>
          <w:sz w:val="32"/>
          <w:szCs w:val="32"/>
        </w:rPr>
        <w:t>年度）</w:t>
      </w:r>
    </w:p>
    <w:tbl>
      <w:tblPr>
        <w:tblStyle w:val="5"/>
        <w:tblpPr w:leftFromText="180" w:rightFromText="180" w:vertAnchor="text" w:horzAnchor="page" w:tblpX="1585" w:tblpY="397"/>
        <w:tblOverlap w:val="never"/>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17"/>
        <w:gridCol w:w="15"/>
        <w:gridCol w:w="345"/>
        <w:gridCol w:w="889"/>
        <w:gridCol w:w="356"/>
        <w:gridCol w:w="512"/>
        <w:gridCol w:w="240"/>
        <w:gridCol w:w="660"/>
        <w:gridCol w:w="420"/>
        <w:gridCol w:w="354"/>
        <w:gridCol w:w="581"/>
        <w:gridCol w:w="75"/>
        <w:gridCol w:w="454"/>
        <w:gridCol w:w="74"/>
        <w:gridCol w:w="399"/>
        <w:gridCol w:w="118"/>
        <w:gridCol w:w="6"/>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6" w:type="dxa"/>
            <w:vMerge w:val="restart"/>
            <w:vAlign w:val="center"/>
          </w:tcPr>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品种名称</w:t>
            </w:r>
          </w:p>
        </w:tc>
        <w:tc>
          <w:tcPr>
            <w:tcW w:w="2657" w:type="dxa"/>
            <w:gridSpan w:val="5"/>
            <w:tcBorders>
              <w:right w:val="single" w:color="auto" w:sz="4" w:space="0"/>
            </w:tcBorders>
            <w:vAlign w:val="center"/>
          </w:tcPr>
          <w:p>
            <w:pPr>
              <w:spacing w:line="600" w:lineRule="exact"/>
              <w:rPr>
                <w:rFonts w:hint="eastAsia" w:ascii="宋体" w:hAnsi="宋体" w:eastAsia="宋体" w:cs="宋体"/>
                <w:color w:val="000000"/>
                <w:szCs w:val="21"/>
              </w:rPr>
            </w:pPr>
          </w:p>
        </w:tc>
        <w:tc>
          <w:tcPr>
            <w:tcW w:w="1958" w:type="dxa"/>
            <w:gridSpan w:val="6"/>
            <w:tcBorders>
              <w:left w:val="single" w:color="auto" w:sz="4" w:space="0"/>
              <w:right w:val="single" w:color="auto" w:sz="4" w:space="0"/>
            </w:tcBorders>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是否</w:t>
            </w:r>
            <w:r>
              <w:rPr>
                <w:rFonts w:hint="eastAsia" w:ascii="宋体" w:hAnsi="宋体" w:eastAsia="宋体" w:cs="宋体"/>
                <w:color w:val="000000"/>
                <w:szCs w:val="21"/>
                <w:lang w:eastAsia="zh-CN"/>
              </w:rPr>
              <w:t>获得新</w:t>
            </w:r>
            <w:r>
              <w:rPr>
                <w:rFonts w:hint="eastAsia" w:ascii="宋体" w:hAnsi="宋体" w:eastAsia="宋体" w:cs="宋体"/>
                <w:color w:val="000000"/>
                <w:szCs w:val="21"/>
              </w:rPr>
              <w:t>品种权</w:t>
            </w:r>
          </w:p>
        </w:tc>
        <w:tc>
          <w:tcPr>
            <w:tcW w:w="1574" w:type="dxa"/>
            <w:gridSpan w:val="4"/>
            <w:tcBorders>
              <w:left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6" w:type="dxa"/>
            <w:vMerge w:val="continue"/>
            <w:vAlign w:val="center"/>
          </w:tcPr>
          <w:p>
            <w:pPr>
              <w:pStyle w:val="6"/>
              <w:spacing w:before="62" w:after="62" w:line="600" w:lineRule="exact"/>
              <w:ind w:firstLine="0"/>
              <w:jc w:val="center"/>
              <w:rPr>
                <w:rFonts w:hint="eastAsia" w:ascii="宋体" w:hAnsi="宋体" w:eastAsia="宋体" w:cs="宋体"/>
                <w:color w:val="000000"/>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2657" w:type="dxa"/>
            <w:gridSpan w:val="5"/>
            <w:tcBorders>
              <w:right w:val="single" w:color="auto" w:sz="4" w:space="0"/>
            </w:tcBorders>
            <w:vAlign w:val="center"/>
          </w:tcPr>
          <w:p>
            <w:pPr>
              <w:spacing w:line="600" w:lineRule="exact"/>
              <w:rPr>
                <w:rFonts w:hint="eastAsia" w:ascii="宋体" w:hAnsi="宋体" w:eastAsia="宋体" w:cs="宋体"/>
                <w:color w:val="000000"/>
                <w:szCs w:val="21"/>
              </w:rPr>
            </w:pPr>
          </w:p>
        </w:tc>
        <w:tc>
          <w:tcPr>
            <w:tcW w:w="1958" w:type="dxa"/>
            <w:gridSpan w:val="6"/>
            <w:tcBorders>
              <w:left w:val="single" w:color="auto" w:sz="4" w:space="0"/>
              <w:right w:val="single" w:color="auto" w:sz="4" w:space="0"/>
            </w:tcBorders>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品种权号</w:t>
            </w:r>
          </w:p>
        </w:tc>
        <w:tc>
          <w:tcPr>
            <w:tcW w:w="1574" w:type="dxa"/>
            <w:gridSpan w:val="4"/>
            <w:tcBorders>
              <w:left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189" w:type="dxa"/>
            <w:gridSpan w:val="15"/>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889" w:type="dxa"/>
            <w:vAlign w:val="center"/>
          </w:tcPr>
          <w:p>
            <w:pPr>
              <w:spacing w:line="600" w:lineRule="exact"/>
              <w:rPr>
                <w:rFonts w:hint="eastAsia" w:ascii="宋体" w:hAnsi="宋体" w:eastAsia="宋体" w:cs="宋体"/>
                <w:color w:val="000000"/>
                <w:szCs w:val="21"/>
                <w:lang w:eastAsia="zh-CN"/>
              </w:rPr>
            </w:pPr>
          </w:p>
        </w:tc>
        <w:tc>
          <w:tcPr>
            <w:tcW w:w="868"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手　机</w:t>
            </w:r>
          </w:p>
        </w:tc>
        <w:tc>
          <w:tcPr>
            <w:tcW w:w="1674" w:type="dxa"/>
            <w:gridSpan w:val="4"/>
            <w:vAlign w:val="center"/>
          </w:tcPr>
          <w:p>
            <w:pPr>
              <w:spacing w:line="600" w:lineRule="exact"/>
              <w:rPr>
                <w:rFonts w:hint="default" w:ascii="宋体" w:hAnsi="宋体" w:eastAsia="宋体" w:cs="宋体"/>
                <w:color w:val="000000"/>
                <w:szCs w:val="21"/>
                <w:lang w:val="en-US" w:eastAsia="zh-CN"/>
              </w:rPr>
            </w:pPr>
          </w:p>
        </w:tc>
        <w:tc>
          <w:tcPr>
            <w:tcW w:w="1110"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648" w:type="dxa"/>
            <w:gridSpan w:val="5"/>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邮  编</w:t>
            </w:r>
          </w:p>
        </w:tc>
        <w:tc>
          <w:tcPr>
            <w:tcW w:w="889" w:type="dxa"/>
            <w:vAlign w:val="center"/>
          </w:tcPr>
          <w:p>
            <w:pPr>
              <w:spacing w:line="600" w:lineRule="exact"/>
              <w:rPr>
                <w:rFonts w:hint="default" w:ascii="宋体" w:hAnsi="宋体" w:eastAsia="宋体" w:cs="宋体"/>
                <w:color w:val="000000"/>
                <w:szCs w:val="21"/>
                <w:lang w:val="en-US" w:eastAsia="zh-CN"/>
              </w:rPr>
            </w:pPr>
          </w:p>
        </w:tc>
        <w:tc>
          <w:tcPr>
            <w:tcW w:w="868"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Email</w:t>
            </w:r>
          </w:p>
        </w:tc>
        <w:tc>
          <w:tcPr>
            <w:tcW w:w="4432" w:type="dxa"/>
            <w:gridSpan w:val="12"/>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品种来源</w:t>
            </w:r>
          </w:p>
        </w:tc>
        <w:tc>
          <w:tcPr>
            <w:tcW w:w="7266" w:type="dxa"/>
            <w:gridSpan w:val="18"/>
            <w:tcBorders>
              <w:bottom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审定</w:t>
            </w:r>
            <w:r>
              <w:rPr>
                <w:rFonts w:hint="eastAsia" w:ascii="宋体" w:hAnsi="宋体" w:eastAsia="宋体" w:cs="宋体"/>
                <w:color w:val="000000"/>
                <w:szCs w:val="21"/>
                <w:lang w:eastAsia="zh-CN"/>
              </w:rPr>
              <w:t>、评定或登记</w:t>
            </w:r>
            <w:r>
              <w:rPr>
                <w:rFonts w:hint="eastAsia" w:ascii="宋体" w:hAnsi="宋体" w:eastAsia="宋体" w:cs="宋体"/>
                <w:color w:val="000000"/>
                <w:szCs w:val="21"/>
              </w:rPr>
              <w:t>情况</w:t>
            </w:r>
          </w:p>
        </w:tc>
        <w:tc>
          <w:tcPr>
            <w:tcW w:w="7266" w:type="dxa"/>
            <w:gridSpan w:val="18"/>
            <w:tcBorders>
              <w:top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3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近3年被列为省、市主导品种情况</w:t>
            </w:r>
          </w:p>
        </w:tc>
        <w:tc>
          <w:tcPr>
            <w:tcW w:w="7266" w:type="dxa"/>
            <w:gridSpan w:val="18"/>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广东省农业（渔业）主导品种：</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1"/>
                <w:szCs w:val="21"/>
                <w:lang w:val="en-US" w:eastAsia="zh-CN"/>
              </w:rPr>
              <w:t>（如被列入当年广东省农业主导品种请在相应年份后打勾）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36" w:type="dxa"/>
            <w:vMerge w:val="continue"/>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rPr>
            </w:pPr>
          </w:p>
        </w:tc>
        <w:tc>
          <w:tcPr>
            <w:tcW w:w="7266" w:type="dxa"/>
            <w:gridSpan w:val="18"/>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广州市农业主导品种：</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 w:val="21"/>
                <w:szCs w:val="21"/>
                <w:lang w:val="en-US" w:eastAsia="zh-CN"/>
              </w:rPr>
              <w:t>（如被列入当年广州市农业主导品种请在相应年份后打勾）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适宜推广</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时间</w:t>
            </w:r>
          </w:p>
        </w:tc>
        <w:tc>
          <w:tcPr>
            <w:tcW w:w="3734" w:type="dxa"/>
            <w:gridSpan w:val="8"/>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c>
          <w:tcPr>
            <w:tcW w:w="1355"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生长周期</w:t>
            </w:r>
          </w:p>
        </w:tc>
        <w:tc>
          <w:tcPr>
            <w:tcW w:w="2177" w:type="dxa"/>
            <w:gridSpan w:val="7"/>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6"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特征特性</w:t>
            </w:r>
          </w:p>
        </w:tc>
        <w:tc>
          <w:tcPr>
            <w:tcW w:w="7266" w:type="dxa"/>
            <w:gridSpan w:val="18"/>
            <w:tcBorders>
              <w:bottom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0" w:hRule="atLeast"/>
        </w:trPr>
        <w:tc>
          <w:tcPr>
            <w:tcW w:w="1436" w:type="dxa"/>
            <w:tcBorders>
              <w:top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栽培</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（养殖）要点</w:t>
            </w:r>
          </w:p>
        </w:tc>
        <w:tc>
          <w:tcPr>
            <w:tcW w:w="7266" w:type="dxa"/>
            <w:gridSpan w:val="18"/>
            <w:tcBorders>
              <w:top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143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适宜</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eastAsia="zh-CN"/>
              </w:rPr>
              <w:t>推广</w:t>
            </w:r>
            <w:r>
              <w:rPr>
                <w:rFonts w:hint="eastAsia" w:ascii="宋体" w:hAnsi="宋体" w:eastAsia="宋体" w:cs="宋体"/>
                <w:color w:val="000000"/>
                <w:szCs w:val="21"/>
              </w:rPr>
              <w:t>区域</w:t>
            </w:r>
          </w:p>
        </w:tc>
        <w:tc>
          <w:tcPr>
            <w:tcW w:w="7266" w:type="dxa"/>
            <w:gridSpan w:val="18"/>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restart"/>
            <w:vAlign w:val="center"/>
          </w:tcPr>
          <w:p>
            <w:pPr>
              <w:pStyle w:val="6"/>
              <w:keepNext w:val="0"/>
              <w:keepLines w:val="0"/>
              <w:pageBreakBefore w:val="0"/>
              <w:widowControl/>
              <w:kinsoku/>
              <w:wordWrap/>
              <w:overflowPunct/>
              <w:topLinePunct w:val="0"/>
              <w:autoSpaceDE/>
              <w:autoSpaceDN/>
              <w:bidi w:val="0"/>
              <w:adjustRightInd/>
              <w:snapToGrid/>
              <w:spacing w:line="300" w:lineRule="exact"/>
              <w:ind w:left="0" w:hanging="210" w:hangingChars="100"/>
              <w:jc w:val="center"/>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推广情况</w:t>
            </w:r>
          </w:p>
          <w:p>
            <w:pPr>
              <w:pStyle w:val="6"/>
              <w:keepNext w:val="0"/>
              <w:keepLines w:val="0"/>
              <w:pageBreakBefore w:val="0"/>
              <w:widowControl/>
              <w:kinsoku/>
              <w:wordWrap/>
              <w:overflowPunct/>
              <w:topLinePunct w:val="0"/>
              <w:autoSpaceDE/>
              <w:autoSpaceDN/>
              <w:bidi w:val="0"/>
              <w:adjustRightInd/>
              <w:snapToGrid/>
              <w:spacing w:line="300" w:lineRule="exact"/>
              <w:ind w:left="0" w:hanging="210" w:hangingChars="100"/>
              <w:jc w:val="both"/>
              <w:textAlignment w:val="auto"/>
              <w:rPr>
                <w:rFonts w:hint="eastAsia" w:ascii="宋体" w:hAnsi="宋体" w:eastAsia="宋体" w:cs="宋体"/>
                <w:color w:val="000000"/>
                <w:highlight w:val="yellow"/>
                <w:lang w:eastAsia="zh-CN"/>
              </w:rPr>
            </w:pP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eastAsia="zh-CN"/>
              </w:rPr>
              <w:t>（种植类）</w:t>
            </w:r>
          </w:p>
        </w:tc>
        <w:tc>
          <w:tcPr>
            <w:tcW w:w="3074" w:type="dxa"/>
            <w:gridSpan w:val="7"/>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090" w:type="dxa"/>
            <w:gridSpan w:val="5"/>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10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436" w:type="dxa"/>
            <w:vMerge w:val="continue"/>
            <w:vAlign w:val="center"/>
          </w:tcPr>
          <w:p>
            <w:pPr>
              <w:pStyle w:val="6"/>
              <w:keepNext w:val="0"/>
              <w:keepLines w:val="0"/>
              <w:pageBreakBefore w:val="0"/>
              <w:kinsoku/>
              <w:wordWrap/>
              <w:overflowPunct/>
              <w:topLinePunct w:val="0"/>
              <w:autoSpaceDE/>
              <w:autoSpaceDN/>
              <w:bidi w:val="0"/>
              <w:adjustRightInd/>
              <w:snapToGrid/>
              <w:spacing w:line="300" w:lineRule="exact"/>
              <w:ind w:firstLine="0"/>
              <w:jc w:val="both"/>
              <w:textAlignment w:val="auto"/>
              <w:rPr>
                <w:rFonts w:hint="eastAsia" w:ascii="宋体" w:hAnsi="宋体" w:eastAsia="宋体" w:cs="宋体"/>
                <w:color w:val="000000"/>
                <w:highlight w:val="yellow"/>
                <w:lang w:eastAsia="zh-CN"/>
              </w:rPr>
            </w:pPr>
          </w:p>
        </w:tc>
        <w:tc>
          <w:tcPr>
            <w:tcW w:w="3074" w:type="dxa"/>
            <w:gridSpan w:val="7"/>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eastAsia="zh-CN"/>
              </w:rPr>
            </w:pP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，万株，万盆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户均种植规模（亩</w:t>
            </w:r>
            <w:r>
              <w:rPr>
                <w:rFonts w:hint="eastAsia" w:ascii="宋体" w:hAnsi="宋体" w:eastAsia="宋体" w:cs="宋体"/>
                <w:color w:val="000000"/>
                <w:kern w:val="0"/>
                <w:sz w:val="21"/>
                <w:szCs w:val="21"/>
                <w:highlight w:val="none"/>
                <w:lang w:eastAsia="zh-CN"/>
              </w:rPr>
              <w:t>，株，盆</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复种指数（%）</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4192" w:type="dxa"/>
            <w:gridSpan w:val="11"/>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亩均产量（公斤、株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平均产出利润（元/公斤、株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平均产出单价（元/公斤、株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亩均产值（元/亩）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h=e×g）</w:t>
            </w:r>
          </w:p>
        </w:tc>
        <w:tc>
          <w:tcPr>
            <w:tcW w:w="1080" w:type="dxa"/>
            <w:gridSpan w:val="2"/>
            <w:vAlign w:val="center"/>
          </w:tcPr>
          <w:p>
            <w:pPr>
              <w:spacing w:line="240" w:lineRule="auto"/>
              <w:rPr>
                <w:rFonts w:hint="eastAsia" w:ascii="宋体" w:hAnsi="宋体" w:eastAsia="宋体" w:cs="宋体"/>
                <w:color w:val="000000"/>
                <w:sz w:val="21"/>
                <w:szCs w:val="21"/>
                <w:highlight w:val="yellow"/>
              </w:rPr>
            </w:pPr>
          </w:p>
        </w:tc>
        <w:tc>
          <w:tcPr>
            <w:tcW w:w="1010" w:type="dxa"/>
            <w:gridSpan w:val="3"/>
            <w:vAlign w:val="center"/>
          </w:tcPr>
          <w:p>
            <w:pPr>
              <w:spacing w:line="240" w:lineRule="auto"/>
              <w:rPr>
                <w:rFonts w:hint="eastAsia" w:ascii="宋体" w:hAnsi="宋体" w:eastAsia="宋体" w:cs="宋体"/>
                <w:color w:val="000000"/>
                <w:sz w:val="21"/>
                <w:szCs w:val="21"/>
                <w:highlight w:val="yellow"/>
              </w:rPr>
            </w:pPr>
          </w:p>
        </w:tc>
        <w:tc>
          <w:tcPr>
            <w:tcW w:w="1045" w:type="dxa"/>
            <w:gridSpan w:val="4"/>
            <w:vAlign w:val="center"/>
          </w:tcPr>
          <w:p>
            <w:pPr>
              <w:spacing w:line="240" w:lineRule="auto"/>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p>
        </w:tc>
        <w:tc>
          <w:tcPr>
            <w:tcW w:w="1080" w:type="dxa"/>
            <w:gridSpan w:val="2"/>
            <w:vAlign w:val="center"/>
          </w:tcPr>
          <w:p>
            <w:pPr>
              <w:spacing w:line="600" w:lineRule="exact"/>
              <w:rPr>
                <w:rFonts w:hint="eastAsia" w:ascii="宋体" w:hAnsi="宋体" w:eastAsia="宋体" w:cs="宋体"/>
                <w:color w:val="000000"/>
                <w:sz w:val="21"/>
                <w:szCs w:val="21"/>
                <w:highlight w:val="yellow"/>
              </w:rPr>
            </w:pPr>
          </w:p>
        </w:tc>
        <w:tc>
          <w:tcPr>
            <w:tcW w:w="1010" w:type="dxa"/>
            <w:gridSpan w:val="3"/>
            <w:vAlign w:val="center"/>
          </w:tcPr>
          <w:p>
            <w:pPr>
              <w:spacing w:line="600" w:lineRule="exact"/>
              <w:rPr>
                <w:rFonts w:hint="eastAsia" w:ascii="宋体" w:hAnsi="宋体" w:eastAsia="宋体" w:cs="宋体"/>
                <w:color w:val="000000"/>
                <w:sz w:val="21"/>
                <w:szCs w:val="21"/>
                <w:highlight w:val="yellow"/>
              </w:rPr>
            </w:pPr>
          </w:p>
        </w:tc>
        <w:tc>
          <w:tcPr>
            <w:tcW w:w="1045" w:type="dxa"/>
            <w:gridSpan w:val="4"/>
            <w:vAlign w:val="center"/>
          </w:tcPr>
          <w:p>
            <w:pPr>
              <w:spacing w:line="600" w:lineRule="exact"/>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j=a×d×h÷100）</w:t>
            </w:r>
          </w:p>
        </w:tc>
        <w:tc>
          <w:tcPr>
            <w:tcW w:w="1080" w:type="dxa"/>
            <w:gridSpan w:val="2"/>
            <w:vAlign w:val="center"/>
          </w:tcPr>
          <w:p>
            <w:pPr>
              <w:spacing w:line="600" w:lineRule="exact"/>
              <w:rPr>
                <w:rFonts w:hint="eastAsia" w:ascii="宋体" w:hAnsi="宋体" w:eastAsia="宋体" w:cs="宋体"/>
                <w:color w:val="000000"/>
                <w:sz w:val="21"/>
                <w:szCs w:val="21"/>
                <w:highlight w:val="yellow"/>
              </w:rPr>
            </w:pPr>
          </w:p>
        </w:tc>
        <w:tc>
          <w:tcPr>
            <w:tcW w:w="1010" w:type="dxa"/>
            <w:gridSpan w:val="3"/>
            <w:vAlign w:val="center"/>
          </w:tcPr>
          <w:p>
            <w:pPr>
              <w:spacing w:line="600" w:lineRule="exact"/>
              <w:rPr>
                <w:rFonts w:hint="eastAsia" w:ascii="宋体" w:hAnsi="宋体" w:eastAsia="宋体" w:cs="宋体"/>
                <w:color w:val="000000"/>
                <w:sz w:val="21"/>
                <w:szCs w:val="21"/>
                <w:highlight w:val="yellow"/>
              </w:rPr>
            </w:pPr>
          </w:p>
        </w:tc>
        <w:tc>
          <w:tcPr>
            <w:tcW w:w="1045" w:type="dxa"/>
            <w:gridSpan w:val="4"/>
            <w:vAlign w:val="center"/>
          </w:tcPr>
          <w:p>
            <w:pPr>
              <w:spacing w:line="600" w:lineRule="exact"/>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080" w:type="dxa"/>
            <w:gridSpan w:val="2"/>
            <w:vAlign w:val="center"/>
          </w:tcPr>
          <w:p>
            <w:pPr>
              <w:spacing w:line="600" w:lineRule="exact"/>
              <w:rPr>
                <w:rFonts w:hint="eastAsia" w:ascii="宋体" w:hAnsi="宋体" w:eastAsia="宋体" w:cs="宋体"/>
                <w:color w:val="000000"/>
                <w:sz w:val="21"/>
                <w:szCs w:val="21"/>
                <w:highlight w:val="yellow"/>
              </w:rPr>
            </w:pPr>
          </w:p>
        </w:tc>
        <w:tc>
          <w:tcPr>
            <w:tcW w:w="1010" w:type="dxa"/>
            <w:gridSpan w:val="3"/>
            <w:vAlign w:val="center"/>
          </w:tcPr>
          <w:p>
            <w:pPr>
              <w:spacing w:line="600" w:lineRule="exact"/>
              <w:rPr>
                <w:rFonts w:hint="eastAsia" w:ascii="宋体" w:hAnsi="宋体" w:eastAsia="宋体" w:cs="宋体"/>
                <w:color w:val="000000"/>
                <w:sz w:val="21"/>
                <w:szCs w:val="21"/>
                <w:highlight w:val="yellow"/>
              </w:rPr>
            </w:pPr>
          </w:p>
        </w:tc>
        <w:tc>
          <w:tcPr>
            <w:tcW w:w="1045" w:type="dxa"/>
            <w:gridSpan w:val="4"/>
            <w:vAlign w:val="center"/>
          </w:tcPr>
          <w:p>
            <w:pPr>
              <w:spacing w:line="600" w:lineRule="exact"/>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restart"/>
            <w:vAlign w:val="center"/>
          </w:tcPr>
          <w:p>
            <w:pPr>
              <w:pStyle w:val="6"/>
              <w:ind w:firstLine="0" w:firstLineChars="0"/>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highlight w:val="none"/>
                <w:lang w:eastAsia="zh-CN"/>
              </w:rPr>
              <w:t>推广情况</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eastAsia="zh-CN"/>
              </w:rPr>
              <w:t>（养殖类）</w:t>
            </w:r>
          </w:p>
        </w:tc>
        <w:tc>
          <w:tcPr>
            <w:tcW w:w="3074" w:type="dxa"/>
            <w:gridSpan w:val="7"/>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090" w:type="dxa"/>
            <w:gridSpan w:val="5"/>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广州市区域</w:t>
            </w:r>
          </w:p>
        </w:tc>
        <w:tc>
          <w:tcPr>
            <w:tcW w:w="210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2022年</w:t>
            </w: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2023年</w:t>
            </w: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2022年</w:t>
            </w: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pStyle w:val="6"/>
              <w:ind w:firstLine="0" w:firstLineChars="0"/>
              <w:jc w:val="center"/>
              <w:rPr>
                <w:rFonts w:hint="eastAsia" w:ascii="宋体" w:hAnsi="宋体" w:eastAsia="宋体" w:cs="宋体"/>
                <w:color w:val="000000"/>
                <w:kern w:val="0"/>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推广规模（万头、</w:t>
            </w:r>
            <w:r>
              <w:rPr>
                <w:rFonts w:hint="eastAsia" w:ascii="宋体" w:hAnsi="宋体" w:eastAsia="宋体" w:cs="宋体"/>
                <w:color w:val="000000"/>
                <w:kern w:val="0"/>
                <w:sz w:val="21"/>
                <w:szCs w:val="21"/>
                <w:highlight w:val="none"/>
                <w:lang w:eastAsia="zh-CN"/>
              </w:rPr>
              <w:t>万只、</w:t>
            </w:r>
            <w:r>
              <w:rPr>
                <w:rFonts w:hint="eastAsia" w:ascii="宋体" w:hAnsi="宋体" w:eastAsia="宋体" w:cs="宋体"/>
                <w:color w:val="000000"/>
                <w:kern w:val="0"/>
                <w:sz w:val="21"/>
                <w:szCs w:val="21"/>
                <w:highlight w:val="none"/>
              </w:rPr>
              <w:t>万羽</w:t>
            </w:r>
            <w:r>
              <w:rPr>
                <w:rFonts w:hint="eastAsia" w:ascii="宋体" w:hAnsi="宋体" w:eastAsia="宋体" w:cs="宋体"/>
                <w:color w:val="000000"/>
                <w:kern w:val="0"/>
                <w:sz w:val="21"/>
                <w:szCs w:val="21"/>
                <w:highlight w:val="none"/>
                <w:lang w:eastAsia="zh-CN"/>
              </w:rPr>
              <w:t>、万尾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080" w:type="dxa"/>
            <w:gridSpan w:val="2"/>
            <w:vAlign w:val="center"/>
          </w:tcPr>
          <w:p>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080" w:type="dxa"/>
            <w:gridSpan w:val="2"/>
            <w:vAlign w:val="center"/>
          </w:tcPr>
          <w:p>
            <w:pPr>
              <w:spacing w:line="600" w:lineRule="exact"/>
              <w:rPr>
                <w:rFonts w:hint="eastAsia" w:ascii="宋体" w:hAnsi="宋体" w:eastAsia="宋体" w:cs="宋体"/>
              </w:rPr>
            </w:pPr>
          </w:p>
        </w:tc>
        <w:tc>
          <w:tcPr>
            <w:tcW w:w="1010" w:type="dxa"/>
            <w:gridSpan w:val="3"/>
            <w:vAlign w:val="center"/>
          </w:tcPr>
          <w:p>
            <w:pPr>
              <w:spacing w:line="600" w:lineRule="exact"/>
              <w:rPr>
                <w:rFonts w:hint="eastAsia" w:ascii="宋体" w:hAnsi="宋体" w:eastAsia="宋体" w:cs="宋体"/>
              </w:rPr>
            </w:pPr>
          </w:p>
        </w:tc>
        <w:tc>
          <w:tcPr>
            <w:tcW w:w="1045" w:type="dxa"/>
            <w:gridSpan w:val="4"/>
            <w:vAlign w:val="center"/>
          </w:tcPr>
          <w:p>
            <w:pPr>
              <w:spacing w:line="600" w:lineRule="exact"/>
              <w:rPr>
                <w:rFonts w:hint="eastAsia" w:ascii="宋体" w:hAnsi="宋体" w:eastAsia="宋体" w:cs="宋体"/>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户均养殖规模（头、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080" w:type="dxa"/>
            <w:gridSpan w:val="2"/>
            <w:vAlign w:val="center"/>
          </w:tcPr>
          <w:p>
            <w:pPr>
              <w:spacing w:line="600" w:lineRule="exact"/>
              <w:rPr>
                <w:rFonts w:hint="eastAsia" w:ascii="宋体" w:hAnsi="宋体" w:eastAsia="宋体" w:cs="宋体"/>
              </w:rPr>
            </w:pPr>
          </w:p>
        </w:tc>
        <w:tc>
          <w:tcPr>
            <w:tcW w:w="1010" w:type="dxa"/>
            <w:gridSpan w:val="3"/>
            <w:vAlign w:val="center"/>
          </w:tcPr>
          <w:p>
            <w:pPr>
              <w:spacing w:line="600" w:lineRule="exact"/>
              <w:rPr>
                <w:rFonts w:hint="eastAsia" w:ascii="宋体" w:hAnsi="宋体" w:eastAsia="宋体" w:cs="宋体"/>
              </w:rPr>
            </w:pPr>
          </w:p>
        </w:tc>
        <w:tc>
          <w:tcPr>
            <w:tcW w:w="1045" w:type="dxa"/>
            <w:gridSpan w:val="4"/>
            <w:vAlign w:val="center"/>
          </w:tcPr>
          <w:p>
            <w:pPr>
              <w:spacing w:line="600" w:lineRule="exact"/>
              <w:rPr>
                <w:rFonts w:hint="eastAsia" w:ascii="宋体" w:hAnsi="宋体" w:eastAsia="宋体" w:cs="宋体"/>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产出均重（公斤/头、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080" w:type="dxa"/>
            <w:gridSpan w:val="2"/>
            <w:vAlign w:val="center"/>
          </w:tcPr>
          <w:p>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养殖密度（</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头、</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只、</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尾/亩）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4192" w:type="dxa"/>
            <w:gridSpan w:val="11"/>
            <w:vAlign w:val="center"/>
          </w:tcPr>
          <w:p>
            <w:pPr>
              <w:spacing w:line="600" w:lineRule="exact"/>
              <w:rPr>
                <w:rFonts w:hint="default"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平均产出利润（元/公斤</w:t>
            </w:r>
            <w:r>
              <w:rPr>
                <w:rFonts w:hint="eastAsia" w:ascii="宋体" w:hAnsi="宋体" w:eastAsia="宋体" w:cs="宋体"/>
                <w:color w:val="000000"/>
                <w:kern w:val="0"/>
                <w:sz w:val="21"/>
                <w:szCs w:val="21"/>
                <w:highlight w:val="none"/>
                <w:lang w:eastAsia="zh-CN"/>
              </w:rPr>
              <w:t>、头、只、羽、尾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平均产出单价（元/公斤</w:t>
            </w:r>
            <w:r>
              <w:rPr>
                <w:rFonts w:hint="eastAsia" w:ascii="宋体" w:hAnsi="宋体" w:eastAsia="宋体" w:cs="宋体"/>
                <w:color w:val="000000"/>
                <w:kern w:val="0"/>
                <w:sz w:val="21"/>
                <w:szCs w:val="21"/>
                <w:highlight w:val="none"/>
                <w:lang w:eastAsia="zh-CN"/>
              </w:rPr>
              <w:t>、头、只、羽、尾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080" w:type="dxa"/>
            <w:gridSpan w:val="2"/>
            <w:vAlign w:val="center"/>
          </w:tcPr>
          <w:p>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亩均产值（元/亩）</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（按重量销售：</w:t>
            </w:r>
            <w:r>
              <w:rPr>
                <w:rFonts w:hint="eastAsia" w:ascii="宋体" w:hAnsi="宋体" w:eastAsia="宋体" w:cs="宋体"/>
                <w:color w:val="000000"/>
                <w:kern w:val="0"/>
                <w:sz w:val="21"/>
                <w:szCs w:val="21"/>
                <w:highlight w:val="none"/>
                <w:lang w:val="en-US" w:eastAsia="zh-CN"/>
              </w:rPr>
              <w:t>h=d×e×g×10000；按数量销售：h=e×g×10000）</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r>
              <w:rPr>
                <w:rFonts w:hint="eastAsia" w:ascii="宋体" w:hAnsi="宋体" w:eastAsia="宋体" w:cs="宋体"/>
                <w:color w:val="000000"/>
                <w:kern w:val="0"/>
                <w:sz w:val="21"/>
                <w:szCs w:val="21"/>
                <w:highlight w:val="none"/>
                <w:lang w:eastAsia="zh-CN"/>
              </w:rPr>
              <w:t>）</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（按重量销售：</w:t>
            </w:r>
            <w:r>
              <w:rPr>
                <w:rFonts w:hint="eastAsia" w:ascii="宋体" w:hAnsi="宋体" w:eastAsia="宋体" w:cs="宋体"/>
                <w:color w:val="000000"/>
                <w:kern w:val="0"/>
                <w:sz w:val="21"/>
                <w:szCs w:val="21"/>
                <w:highlight w:val="none"/>
                <w:lang w:val="en-US" w:eastAsia="zh-CN"/>
              </w:rPr>
              <w:t>j=a×d×g；按数量销售j=a×g</w:t>
            </w:r>
            <w:r>
              <w:rPr>
                <w:rFonts w:hint="eastAsia" w:ascii="宋体" w:hAnsi="宋体" w:eastAsia="宋体" w:cs="宋体"/>
                <w:color w:val="000000"/>
                <w:kern w:val="0"/>
                <w:sz w:val="21"/>
                <w:szCs w:val="21"/>
                <w:highlight w:val="none"/>
                <w:lang w:eastAsia="zh-CN"/>
              </w:rPr>
              <w:t>）</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1" w:type="dxa"/>
            <w:gridSpan w:val="5"/>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1" w:type="dxa"/>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restart"/>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示范</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对象</w:t>
            </w: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4944" w:type="dxa"/>
            <w:gridSpan w:val="13"/>
            <w:vAlign w:val="center"/>
          </w:tcPr>
          <w:p>
            <w:pPr>
              <w:spacing w:line="600" w:lineRule="exact"/>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pPr>
              <w:spacing w:line="600" w:lineRule="exac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17" w:type="dxa"/>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57" w:type="dxa"/>
            <w:gridSpan w:val="6"/>
            <w:vAlign w:val="center"/>
          </w:tcPr>
          <w:p>
            <w:pPr>
              <w:spacing w:line="600" w:lineRule="exact"/>
              <w:rPr>
                <w:rFonts w:hint="eastAsia" w:ascii="宋体" w:hAnsi="宋体" w:eastAsia="宋体" w:cs="宋体"/>
                <w:color w:val="000000"/>
                <w:szCs w:val="21"/>
                <w:lang w:eastAsia="zh-CN"/>
              </w:rPr>
            </w:pPr>
          </w:p>
        </w:tc>
        <w:tc>
          <w:tcPr>
            <w:tcW w:w="3017" w:type="dxa"/>
            <w:gridSpan w:val="8"/>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（亩、头、羽、尾）</w:t>
            </w:r>
          </w:p>
        </w:tc>
        <w:tc>
          <w:tcPr>
            <w:tcW w:w="1175" w:type="dxa"/>
            <w:gridSpan w:val="3"/>
            <w:vAlign w:val="center"/>
          </w:tcPr>
          <w:p>
            <w:pPr>
              <w:spacing w:line="600" w:lineRule="exact"/>
              <w:jc w:val="center"/>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4944" w:type="dxa"/>
            <w:gridSpan w:val="13"/>
            <w:vAlign w:val="center"/>
          </w:tcPr>
          <w:p>
            <w:pPr>
              <w:spacing w:line="600" w:lineRule="exact"/>
              <w:jc w:val="center"/>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pPr>
              <w:spacing w:line="600" w:lineRule="exact"/>
              <w:jc w:val="cente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17" w:type="dxa"/>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57" w:type="dxa"/>
            <w:gridSpan w:val="6"/>
            <w:vAlign w:val="center"/>
          </w:tcPr>
          <w:p>
            <w:pPr>
              <w:spacing w:line="600" w:lineRule="exact"/>
              <w:rPr>
                <w:rFonts w:hint="eastAsia" w:ascii="宋体" w:hAnsi="宋体" w:eastAsia="宋体" w:cs="宋体"/>
                <w:color w:val="000000"/>
                <w:szCs w:val="21"/>
                <w:lang w:eastAsia="zh-CN"/>
              </w:rPr>
            </w:pPr>
          </w:p>
        </w:tc>
        <w:tc>
          <w:tcPr>
            <w:tcW w:w="3017" w:type="dxa"/>
            <w:gridSpan w:val="8"/>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（亩、头、只、羽、尾）</w:t>
            </w:r>
          </w:p>
        </w:tc>
        <w:tc>
          <w:tcPr>
            <w:tcW w:w="1175" w:type="dxa"/>
            <w:gridSpan w:val="3"/>
            <w:vAlign w:val="center"/>
          </w:tcPr>
          <w:p>
            <w:pPr>
              <w:spacing w:line="600" w:lineRule="exact"/>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4944" w:type="dxa"/>
            <w:gridSpan w:val="13"/>
            <w:vAlign w:val="center"/>
          </w:tcPr>
          <w:p>
            <w:pPr>
              <w:spacing w:line="600" w:lineRule="exact"/>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pPr>
              <w:spacing w:line="600" w:lineRule="exac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32"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42" w:type="dxa"/>
            <w:gridSpan w:val="5"/>
            <w:vAlign w:val="center"/>
          </w:tcPr>
          <w:p>
            <w:pPr>
              <w:spacing w:line="600" w:lineRule="exact"/>
              <w:rPr>
                <w:rFonts w:hint="eastAsia" w:ascii="宋体" w:hAnsi="宋体" w:eastAsia="宋体" w:cs="宋体"/>
                <w:color w:val="000000"/>
                <w:szCs w:val="21"/>
                <w:lang w:eastAsia="zh-CN"/>
              </w:rPr>
            </w:pPr>
          </w:p>
        </w:tc>
        <w:tc>
          <w:tcPr>
            <w:tcW w:w="3017" w:type="dxa"/>
            <w:gridSpan w:val="8"/>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（亩、头、只、羽、尾）</w:t>
            </w:r>
          </w:p>
        </w:tc>
        <w:tc>
          <w:tcPr>
            <w:tcW w:w="1175" w:type="dxa"/>
            <w:gridSpan w:val="3"/>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1436" w:type="dxa"/>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推广前景</w:t>
            </w:r>
          </w:p>
        </w:tc>
        <w:tc>
          <w:tcPr>
            <w:tcW w:w="7266" w:type="dxa"/>
            <w:gridSpan w:val="18"/>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目录</w:t>
            </w:r>
          </w:p>
        </w:tc>
        <w:tc>
          <w:tcPr>
            <w:tcW w:w="7266" w:type="dxa"/>
            <w:gridSpan w:val="18"/>
            <w:tcBorders>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ind w:right="525"/>
              <w:jc w:val="righ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1436"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8"/>
            <w:tcBorders>
              <w:top w:val="single" w:color="auto" w:sz="4" w:space="0"/>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ind w:right="105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pPr>
              <w:spacing w:line="600" w:lineRule="exact"/>
              <w:ind w:right="525"/>
              <w:jc w:val="right"/>
              <w:rPr>
                <w:rFonts w:hint="eastAsia" w:ascii="宋体" w:hAnsi="宋体" w:eastAsia="宋体" w:cs="宋体"/>
                <w:color w:val="000000"/>
                <w:szCs w:val="21"/>
              </w:rPr>
            </w:pPr>
            <w:r>
              <w:rPr>
                <w:rFonts w:hint="eastAsia" w:ascii="宋体" w:hAnsi="宋体" w:eastAsia="宋体" w:cs="宋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trPr>
        <w:tc>
          <w:tcPr>
            <w:tcW w:w="1436"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主管部门</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8"/>
            <w:tcBorders>
              <w:top w:val="single" w:color="auto" w:sz="4" w:space="0"/>
              <w:bottom w:val="single" w:color="auto" w:sz="4" w:space="0"/>
            </w:tcBorders>
            <w:vAlign w:val="center"/>
          </w:tcPr>
          <w:p>
            <w:pPr>
              <w:spacing w:line="600" w:lineRule="exact"/>
              <w:ind w:right="1050"/>
              <w:rPr>
                <w:rFonts w:hint="eastAsia" w:ascii="宋体" w:hAnsi="宋体" w:eastAsia="宋体" w:cs="宋体"/>
                <w:color w:val="000000"/>
                <w:szCs w:val="21"/>
              </w:rPr>
            </w:pPr>
          </w:p>
          <w:p>
            <w:pPr>
              <w:spacing w:line="600" w:lineRule="exact"/>
              <w:ind w:right="1680"/>
              <w:jc w:val="right"/>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pPr>
              <w:spacing w:line="600" w:lineRule="exact"/>
              <w:ind w:right="1050"/>
              <w:jc w:val="right"/>
              <w:rPr>
                <w:rFonts w:hint="eastAsia" w:ascii="宋体" w:hAnsi="宋体" w:eastAsia="宋体" w:cs="宋体"/>
                <w:color w:val="000000"/>
                <w:szCs w:val="21"/>
              </w:rPr>
            </w:pPr>
            <w:r>
              <w:rPr>
                <w:rFonts w:hint="eastAsia" w:ascii="宋体" w:hAnsi="宋体" w:eastAsia="宋体" w:cs="宋体"/>
                <w:color w:val="000000"/>
                <w:szCs w:val="21"/>
              </w:rPr>
              <w:t>年  月  日</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0" w:firstLine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一、需提供的</w:t>
      </w:r>
      <w:r>
        <w:rPr>
          <w:rFonts w:hint="eastAsia" w:ascii="仿宋_GB2312" w:hAnsi="仿宋_GB2312" w:eastAsia="仿宋_GB2312" w:cs="仿宋_GB2312"/>
          <w:kern w:val="0"/>
          <w:sz w:val="28"/>
          <w:szCs w:val="28"/>
        </w:rPr>
        <w:t>附件资料</w:t>
      </w:r>
      <w:r>
        <w:rPr>
          <w:rFonts w:hint="eastAsia" w:ascii="仿宋_GB2312" w:hAnsi="仿宋_GB2312" w:eastAsia="仿宋_GB2312" w:cs="仿宋_GB2312"/>
          <w:bCs/>
          <w:kern w:val="0"/>
          <w:sz w:val="28"/>
          <w:szCs w:val="28"/>
        </w:rPr>
        <w:t>（所有图片要求不小于</w:t>
      </w:r>
      <w:r>
        <w:rPr>
          <w:rFonts w:hint="eastAsia" w:ascii="仿宋_GB2312" w:hAnsi="仿宋_GB2312" w:eastAsia="仿宋_GB2312" w:cs="仿宋_GB2312"/>
          <w:bCs/>
          <w:kern w:val="0"/>
          <w:sz w:val="28"/>
          <w:szCs w:val="28"/>
          <w:lang w:val="en-US" w:eastAsia="zh-CN"/>
        </w:rPr>
        <w:t>1MB</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1.品种审定</w:t>
      </w:r>
      <w:r>
        <w:rPr>
          <w:rFonts w:hint="eastAsia" w:ascii="仿宋_GB2312" w:hAnsi="仿宋_GB2312" w:eastAsia="仿宋_GB2312" w:cs="仿宋_GB2312"/>
          <w:bCs/>
          <w:kern w:val="0"/>
          <w:sz w:val="28"/>
          <w:szCs w:val="28"/>
          <w:lang w:eastAsia="zh-CN"/>
        </w:rPr>
        <w:t>、评定、登记</w:t>
      </w:r>
      <w:r>
        <w:rPr>
          <w:rFonts w:hint="eastAsia" w:ascii="仿宋_GB2312" w:hAnsi="仿宋_GB2312" w:eastAsia="仿宋_GB2312" w:cs="仿宋_GB2312"/>
          <w:bCs/>
          <w:kern w:val="0"/>
          <w:sz w:val="28"/>
          <w:szCs w:val="28"/>
        </w:rPr>
        <w:t>证明文件或行业协会推荐材料。</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2.品种种子种苗图片。</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3.品种产出商品图片。</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4.品种示范推广现场图片。</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5.其他相关证明材料。</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0" w:firstLineChars="0"/>
        <w:jc w:val="both"/>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kern w:val="0"/>
          <w:sz w:val="28"/>
          <w:szCs w:val="28"/>
          <w:lang w:eastAsia="zh-CN"/>
        </w:rPr>
        <w:t>填表说明</w:t>
      </w:r>
      <w:r>
        <w:rPr>
          <w:rFonts w:hint="eastAsia" w:ascii="仿宋_GB2312" w:hAnsi="仿宋_GB2312" w:eastAsia="仿宋_GB2312" w:cs="仿宋_GB2312"/>
          <w:kern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1.品种名称：指品种审定</w:t>
      </w:r>
      <w:r>
        <w:rPr>
          <w:rFonts w:hint="eastAsia" w:ascii="仿宋_GB2312" w:hAnsi="仿宋_GB2312" w:eastAsia="仿宋_GB2312" w:cs="仿宋_GB2312"/>
          <w:bCs/>
          <w:kern w:val="0"/>
          <w:sz w:val="28"/>
          <w:szCs w:val="28"/>
          <w:lang w:eastAsia="zh-CN"/>
        </w:rPr>
        <w:t>、评定</w:t>
      </w:r>
      <w:r>
        <w:rPr>
          <w:rFonts w:hint="eastAsia" w:ascii="仿宋_GB2312" w:hAnsi="仿宋_GB2312" w:eastAsia="仿宋_GB2312" w:cs="仿宋_GB2312"/>
          <w:bCs/>
          <w:kern w:val="0"/>
          <w:sz w:val="28"/>
          <w:szCs w:val="28"/>
        </w:rPr>
        <w:t>或登记的正式名称。</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2.品种来源：指品种的亲本组合和选育单位。</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color w:val="000000"/>
          <w:kern w:val="0"/>
          <w:sz w:val="28"/>
          <w:szCs w:val="28"/>
        </w:rPr>
        <w:t>审定</w:t>
      </w:r>
      <w:r>
        <w:rPr>
          <w:rFonts w:hint="eastAsia" w:ascii="仿宋_GB2312" w:hAnsi="仿宋_GB2312" w:eastAsia="仿宋_GB2312" w:cs="仿宋_GB2312"/>
          <w:bCs/>
          <w:color w:val="000000"/>
          <w:kern w:val="0"/>
          <w:sz w:val="28"/>
          <w:szCs w:val="28"/>
          <w:lang w:eastAsia="zh-CN"/>
        </w:rPr>
        <w:t>、评定或登记</w:t>
      </w:r>
      <w:r>
        <w:rPr>
          <w:rFonts w:hint="eastAsia" w:ascii="仿宋_GB2312" w:hAnsi="仿宋_GB2312" w:eastAsia="仿宋_GB2312" w:cs="仿宋_GB2312"/>
          <w:bCs/>
          <w:color w:val="000000"/>
          <w:kern w:val="0"/>
          <w:sz w:val="28"/>
          <w:szCs w:val="28"/>
        </w:rPr>
        <w:t>情况</w:t>
      </w:r>
      <w:r>
        <w:rPr>
          <w:rFonts w:hint="eastAsia" w:ascii="仿宋_GB2312" w:hAnsi="仿宋_GB2312" w:eastAsia="仿宋_GB2312" w:cs="仿宋_GB2312"/>
          <w:bCs/>
          <w:kern w:val="0"/>
          <w:sz w:val="28"/>
          <w:szCs w:val="28"/>
        </w:rPr>
        <w:t>：指品种通过国审、省审</w:t>
      </w:r>
      <w:r>
        <w:rPr>
          <w:rFonts w:hint="eastAsia" w:ascii="仿宋_GB2312" w:hAnsi="仿宋_GB2312" w:eastAsia="仿宋_GB2312" w:cs="仿宋_GB2312"/>
          <w:bCs/>
          <w:kern w:val="0"/>
          <w:sz w:val="28"/>
          <w:szCs w:val="28"/>
          <w:lang w:eastAsia="zh-CN"/>
        </w:rPr>
        <w:t>、评定或登记的情况。</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4.近3年被列为省、市主导品种情况：指2021-2023年列入省、市主导品种情况。</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推广时间：指品种</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在</w:t>
      </w:r>
      <w:r>
        <w:rPr>
          <w:rFonts w:hint="eastAsia" w:ascii="仿宋_GB2312" w:hAnsi="仿宋_GB2312" w:eastAsia="仿宋_GB2312" w:cs="仿宋_GB2312"/>
          <w:bCs/>
          <w:kern w:val="0"/>
          <w:sz w:val="28"/>
          <w:szCs w:val="28"/>
          <w:lang w:eastAsia="zh-CN"/>
        </w:rPr>
        <w:t>广州</w:t>
      </w:r>
      <w:r>
        <w:rPr>
          <w:rFonts w:hint="eastAsia" w:ascii="仿宋_GB2312" w:hAnsi="仿宋_GB2312" w:eastAsia="仿宋_GB2312" w:cs="仿宋_GB2312"/>
          <w:bCs/>
          <w:kern w:val="0"/>
          <w:sz w:val="28"/>
          <w:szCs w:val="28"/>
        </w:rPr>
        <w:t>地区推广的月份。</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.生长周期：指品种一个生长周期所需要的天数。</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7.特征特性：</w:t>
      </w:r>
      <w:r>
        <w:rPr>
          <w:rFonts w:hint="eastAsia" w:ascii="仿宋_GB2312" w:hAnsi="仿宋_GB2312" w:eastAsia="仿宋_GB2312" w:cs="仿宋_GB2312"/>
          <w:bCs/>
          <w:kern w:val="0"/>
          <w:sz w:val="28"/>
          <w:szCs w:val="28"/>
        </w:rPr>
        <w:t>指品种的生物学特性、抗逆（含病虫）性，</w:t>
      </w:r>
      <w:r>
        <w:rPr>
          <w:rFonts w:hint="eastAsia" w:ascii="仿宋_GB2312" w:hAnsi="仿宋_GB2312" w:eastAsia="仿宋_GB2312" w:cs="仿宋_GB2312"/>
          <w:bCs/>
          <w:kern w:val="0"/>
          <w:sz w:val="28"/>
          <w:szCs w:val="28"/>
          <w:lang w:eastAsia="zh-CN"/>
        </w:rPr>
        <w:t>及</w:t>
      </w:r>
      <w:r>
        <w:rPr>
          <w:rFonts w:hint="eastAsia" w:ascii="仿宋_GB2312" w:hAnsi="仿宋_GB2312" w:eastAsia="仿宋_GB2312" w:cs="仿宋_GB2312"/>
          <w:bCs/>
          <w:kern w:val="0"/>
          <w:sz w:val="28"/>
          <w:szCs w:val="28"/>
        </w:rPr>
        <w:t>与同类品种比较的品质</w:t>
      </w:r>
      <w:r>
        <w:rPr>
          <w:rFonts w:hint="eastAsia" w:ascii="仿宋_GB2312" w:hAnsi="仿宋_GB2312" w:eastAsia="仿宋_GB2312" w:cs="仿宋_GB2312"/>
          <w:bCs/>
          <w:kern w:val="0"/>
          <w:sz w:val="28"/>
          <w:szCs w:val="28"/>
          <w:lang w:eastAsia="zh-CN"/>
        </w:rPr>
        <w:t>、产量与效益</w:t>
      </w:r>
      <w:r>
        <w:rPr>
          <w:rFonts w:hint="eastAsia" w:ascii="仿宋_GB2312" w:hAnsi="仿宋_GB2312" w:eastAsia="仿宋_GB2312" w:cs="仿宋_GB2312"/>
          <w:bCs/>
          <w:kern w:val="0"/>
          <w:sz w:val="28"/>
          <w:szCs w:val="28"/>
        </w:rPr>
        <w:t>优势。</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8</w:t>
      </w:r>
      <w:r>
        <w:rPr>
          <w:rFonts w:hint="eastAsia" w:ascii="仿宋_GB2312" w:hAnsi="仿宋_GB2312" w:eastAsia="仿宋_GB2312" w:cs="仿宋_GB2312"/>
          <w:bCs/>
          <w:kern w:val="0"/>
          <w:sz w:val="28"/>
          <w:szCs w:val="28"/>
        </w:rPr>
        <w:t>.栽培（养殖）要点：指栽培或养殖过程中主要环节的技术内容。</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2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9.</w:t>
      </w:r>
      <w:r>
        <w:rPr>
          <w:rFonts w:hint="eastAsia" w:ascii="仿宋_GB2312" w:hAnsi="仿宋_GB2312" w:eastAsia="仿宋_GB2312" w:cs="仿宋_GB2312"/>
          <w:bCs/>
          <w:kern w:val="0"/>
          <w:sz w:val="28"/>
          <w:szCs w:val="28"/>
        </w:rPr>
        <w:t>适宜推广区域：指品种适宜推广的区域。</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10.推广规模：指品种近两年的种植及养殖规模（填写时需标明单位，种植类仅填写单造规模）。</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11.累计推广农户数：指品种带动农户生产的户数。</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12.户均种植（养殖）规模：指该品种平均每个农户能生产的规模。</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13.复种指数：指品种在广东地区一年内种植的平均次数。</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14.亩均产量：指2022、2023年品种种植（养殖）每亩产量（填写时需标明单位）。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15.产出均重：指品种养殖出来的产品平均重量。</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16.养殖密度：指品种每亩养殖的数量。</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17.平均产出利润：指2022、2023年品种生产出来的产品平均利润（填写时需标明单位）。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eastAsia="zh-CN"/>
        </w:rPr>
      </w:pPr>
      <w:r>
        <w:rPr>
          <w:rFonts w:hint="eastAsia" w:ascii="仿宋_GB2312" w:hAnsi="仿宋_GB2312" w:eastAsia="仿宋_GB2312" w:cs="仿宋_GB2312"/>
          <w:bCs/>
          <w:kern w:val="0"/>
          <w:sz w:val="28"/>
          <w:szCs w:val="28"/>
          <w:highlight w:val="none"/>
          <w:lang w:val="en-US" w:eastAsia="zh-CN"/>
        </w:rPr>
        <w:t>18.平均产出单价：指2022、2023年品种生产出来的产品平均价格（填写时需标明单位）。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19.亩均产值：指2022、2023年品种生产出来的产品每亩产值，种植类亩均产值由亩均产量与平均产出单价相乘得出。养殖类亩均产值按重量销售时，由产出均重、养殖密度与平均产出单价相乘得出；按数量销售时，由养殖密度与平均产出单价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20.产出利润率：指2022、2023年品种生产出来的产品利润率，由平均产出利润与平均产出单价相除得出。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21.年产值：指2022、2023年品种生产的全年产值，种植类由推广规模、复种指数与亩均产值相乘换算得出。养殖类按重量销售时，亩均产值由推广规模、产出均重及平均产出单价相乘得出，按数量销售时，亩均产值由推广规模与平均产出单价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eastAsia" w:ascii="仿宋_GB2312" w:hAnsi="仿宋_GB2312" w:eastAsia="仿宋_GB2312" w:cs="仿宋_GB2312"/>
          <w:bCs/>
          <w:kern w:val="0"/>
          <w:sz w:val="28"/>
          <w:szCs w:val="28"/>
          <w:highlight w:val="yellow"/>
          <w:lang w:val="en-US" w:eastAsia="zh-CN"/>
        </w:rPr>
      </w:pPr>
      <w:r>
        <w:rPr>
          <w:rFonts w:hint="eastAsia" w:ascii="仿宋_GB2312" w:hAnsi="仿宋_GB2312" w:eastAsia="仿宋_GB2312" w:cs="仿宋_GB2312"/>
          <w:bCs/>
          <w:kern w:val="0"/>
          <w:sz w:val="28"/>
          <w:szCs w:val="28"/>
          <w:highlight w:val="none"/>
          <w:lang w:val="en-US" w:eastAsia="zh-CN"/>
        </w:rPr>
        <w:t>22.亩均效益：指2022、2023年品种种植（养殖）每亩效益，由亩均产值与产出利润率相乘得出。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20" w:lineRule="exact"/>
        <w:ind w:firstLine="560" w:firstLineChars="2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28"/>
          <w:szCs w:val="28"/>
          <w:lang w:val="en-US" w:eastAsia="zh-CN"/>
        </w:rPr>
        <w:t>23.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pPr>
        <w:pStyle w:val="7"/>
        <w:spacing w:before="0" w:beforeAutospacing="0" w:after="0" w:afterAutospacing="0"/>
        <w:ind w:firstLine="0" w:firstLineChars="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br w:type="page"/>
      </w:r>
      <w:r>
        <w:rPr>
          <w:rFonts w:hint="eastAsia" w:ascii="黑体" w:hAnsi="黑体" w:eastAsia="黑体" w:cs="Times New Roman"/>
          <w:color w:val="000000"/>
          <w:sz w:val="32"/>
          <w:szCs w:val="32"/>
        </w:rPr>
        <w:t>附件2</w:t>
      </w:r>
    </w:p>
    <w:p>
      <w:pPr>
        <w:pStyle w:val="7"/>
        <w:spacing w:before="0" w:beforeAutospacing="0" w:after="0" w:afterAutospacing="0"/>
        <w:ind w:firstLine="0" w:firstLineChars="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广州市农业主推技术推荐表</w:t>
      </w:r>
    </w:p>
    <w:p>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4</w:t>
      </w:r>
      <w:r>
        <w:rPr>
          <w:rFonts w:hint="eastAsia" w:ascii="楷体_GB2312" w:hAnsi="楷体_GB2312" w:eastAsia="楷体_GB2312" w:cs="楷体_GB2312"/>
          <w:b w:val="0"/>
          <w:bCs/>
          <w:color w:val="000000"/>
          <w:sz w:val="32"/>
          <w:szCs w:val="32"/>
        </w:rPr>
        <w:t>年度）</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88"/>
        <w:gridCol w:w="394"/>
        <w:gridCol w:w="1213"/>
        <w:gridCol w:w="615"/>
        <w:gridCol w:w="218"/>
        <w:gridCol w:w="508"/>
        <w:gridCol w:w="395"/>
        <w:gridCol w:w="349"/>
        <w:gridCol w:w="772"/>
        <w:gridCol w:w="671"/>
        <w:gridCol w:w="443"/>
        <w:gridCol w:w="7"/>
        <w:gridCol w:w="7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28" w:type="dxa"/>
            <w:vMerge w:val="restart"/>
            <w:tcBorders>
              <w:top w:val="single" w:color="auto" w:sz="4" w:space="0"/>
            </w:tcBorders>
            <w:vAlign w:val="center"/>
          </w:tcPr>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82" w:type="dxa"/>
            <w:gridSpan w:val="2"/>
            <w:tcBorders>
              <w:top w:val="single" w:color="auto" w:sz="4" w:space="0"/>
            </w:tcBorders>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技术名称</w:t>
            </w:r>
          </w:p>
        </w:tc>
        <w:tc>
          <w:tcPr>
            <w:tcW w:w="6312" w:type="dxa"/>
            <w:gridSpan w:val="12"/>
            <w:tcBorders>
              <w:top w:val="single" w:color="auto" w:sz="4" w:space="0"/>
            </w:tcBorders>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28" w:type="dxa"/>
            <w:vMerge w:val="continue"/>
            <w:vAlign w:val="center"/>
          </w:tcPr>
          <w:p>
            <w:pPr>
              <w:pStyle w:val="6"/>
              <w:spacing w:before="62" w:after="62" w:line="600" w:lineRule="exact"/>
              <w:ind w:firstLine="0"/>
              <w:jc w:val="center"/>
              <w:rPr>
                <w:rFonts w:hint="eastAsia" w:ascii="宋体" w:hAnsi="宋体" w:eastAsia="宋体" w:cs="宋体"/>
                <w:color w:val="000000"/>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6312" w:type="dxa"/>
            <w:gridSpan w:val="12"/>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312" w:type="dxa"/>
            <w:gridSpan w:val="12"/>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213" w:type="dxa"/>
            <w:vAlign w:val="top"/>
          </w:tcPr>
          <w:p>
            <w:pPr>
              <w:spacing w:line="600" w:lineRule="exact"/>
              <w:rPr>
                <w:rFonts w:hint="eastAsia" w:ascii="宋体" w:hAnsi="宋体" w:eastAsia="宋体" w:cs="宋体"/>
                <w:color w:val="000000"/>
                <w:szCs w:val="21"/>
              </w:rPr>
            </w:pPr>
          </w:p>
        </w:tc>
        <w:tc>
          <w:tcPr>
            <w:tcW w:w="833"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手 机</w:t>
            </w:r>
          </w:p>
        </w:tc>
        <w:tc>
          <w:tcPr>
            <w:tcW w:w="1252" w:type="dxa"/>
            <w:gridSpan w:val="3"/>
            <w:vAlign w:val="top"/>
          </w:tcPr>
          <w:p>
            <w:pPr>
              <w:spacing w:line="600" w:lineRule="exact"/>
              <w:rPr>
                <w:rFonts w:hint="eastAsia" w:ascii="宋体" w:hAnsi="宋体" w:eastAsia="宋体" w:cs="宋体"/>
                <w:color w:val="000000"/>
                <w:szCs w:val="21"/>
              </w:rPr>
            </w:pPr>
          </w:p>
        </w:tc>
        <w:tc>
          <w:tcPr>
            <w:tcW w:w="1443"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571" w:type="dxa"/>
            <w:gridSpan w:val="4"/>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邮  编</w:t>
            </w:r>
          </w:p>
        </w:tc>
        <w:tc>
          <w:tcPr>
            <w:tcW w:w="1213" w:type="dxa"/>
            <w:vAlign w:val="top"/>
          </w:tcPr>
          <w:p>
            <w:pPr>
              <w:spacing w:line="600" w:lineRule="exact"/>
              <w:rPr>
                <w:rFonts w:hint="eastAsia" w:ascii="宋体" w:hAnsi="宋体" w:eastAsia="宋体" w:cs="宋体"/>
                <w:color w:val="000000"/>
                <w:szCs w:val="21"/>
              </w:rPr>
            </w:pPr>
          </w:p>
        </w:tc>
        <w:tc>
          <w:tcPr>
            <w:tcW w:w="833"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Email</w:t>
            </w:r>
          </w:p>
        </w:tc>
        <w:tc>
          <w:tcPr>
            <w:tcW w:w="4266" w:type="dxa"/>
            <w:gridSpan w:val="9"/>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128" w:type="dxa"/>
            <w:vMerge w:val="restart"/>
            <w:vAlign w:val="top"/>
          </w:tcPr>
          <w:p>
            <w:pPr>
              <w:spacing w:line="400" w:lineRule="exact"/>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近3年被列为省、市主推技术情况</w:t>
            </w:r>
          </w:p>
        </w:tc>
        <w:tc>
          <w:tcPr>
            <w:tcW w:w="7394" w:type="dxa"/>
            <w:gridSpan w:val="14"/>
            <w:vAlign w:val="top"/>
          </w:tcPr>
          <w:p>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广东省农业（渔业）主推技术：</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p>
          <w:p>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（如被列入当年广东省农业主推技术请在相应年份后打勾）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128" w:type="dxa"/>
            <w:vMerge w:val="continue"/>
            <w:vAlign w:val="top"/>
          </w:tcPr>
          <w:p>
            <w:pPr>
              <w:spacing w:line="400" w:lineRule="exact"/>
              <w:rPr>
                <w:rFonts w:hint="eastAsia" w:ascii="宋体" w:hAnsi="宋体" w:eastAsia="宋体" w:cs="宋体"/>
              </w:rPr>
            </w:pPr>
          </w:p>
        </w:tc>
        <w:tc>
          <w:tcPr>
            <w:tcW w:w="7394" w:type="dxa"/>
            <w:gridSpan w:val="14"/>
            <w:vAlign w:val="top"/>
          </w:tcPr>
          <w:p>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广州市农业主推技术：</w:t>
            </w:r>
            <w:r>
              <w:rPr>
                <w:rFonts w:hint="eastAsia" w:ascii="宋体" w:hAnsi="宋体" w:eastAsia="宋体" w:cs="宋体"/>
                <w:color w:val="000000"/>
                <w:szCs w:val="21"/>
                <w:lang w:val="en-US" w:eastAsia="zh-CN"/>
              </w:rPr>
              <w:t>2021年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p>
          <w:p>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（如被列入当年广州市农业主推技术请在相应年份后打勾）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Align w:val="top"/>
          </w:tcPr>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w:t>
            </w:r>
          </w:p>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应用对象</w:t>
            </w:r>
          </w:p>
        </w:tc>
        <w:tc>
          <w:tcPr>
            <w:tcW w:w="7394" w:type="dxa"/>
            <w:gridSpan w:val="14"/>
            <w:vAlign w:val="top"/>
          </w:tcPr>
          <w:p>
            <w:pPr>
              <w:spacing w:line="4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Align w:val="top"/>
          </w:tcPr>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推广时间</w:t>
            </w:r>
          </w:p>
        </w:tc>
        <w:tc>
          <w:tcPr>
            <w:tcW w:w="7394" w:type="dxa"/>
            <w:gridSpan w:val="14"/>
            <w:vAlign w:val="top"/>
          </w:tcPr>
          <w:p>
            <w:pPr>
              <w:spacing w:line="4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128"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技术概述</w:t>
            </w:r>
          </w:p>
        </w:tc>
        <w:tc>
          <w:tcPr>
            <w:tcW w:w="7394" w:type="dxa"/>
            <w:gridSpan w:val="14"/>
            <w:tcBorders>
              <w:bottom w:val="single" w:color="auto" w:sz="4" w:space="0"/>
            </w:tcBorders>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4" w:hRule="atLeast"/>
        </w:trPr>
        <w:tc>
          <w:tcPr>
            <w:tcW w:w="1128"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技术</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要点</w:t>
            </w:r>
            <w:r>
              <w:rPr>
                <w:rFonts w:hint="eastAsia" w:ascii="宋体" w:hAnsi="宋体" w:eastAsia="宋体" w:cs="宋体"/>
                <w:color w:val="000000"/>
                <w:szCs w:val="21"/>
                <w:lang w:eastAsia="zh-CN"/>
              </w:rPr>
              <w:t>及对生态环保的影响</w:t>
            </w:r>
          </w:p>
        </w:tc>
        <w:tc>
          <w:tcPr>
            <w:tcW w:w="7394" w:type="dxa"/>
            <w:gridSpan w:val="14"/>
            <w:tcBorders>
              <w:top w:val="single" w:color="auto" w:sz="4" w:space="0"/>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128" w:type="dxa"/>
            <w:tcBorders>
              <w:top w:val="single" w:color="auto" w:sz="4" w:space="0"/>
              <w:bottom w:val="single" w:color="auto" w:sz="6" w:space="0"/>
            </w:tcBorders>
            <w:vAlign w:val="center"/>
          </w:tcPr>
          <w:p>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推广</w:t>
            </w:r>
            <w:r>
              <w:rPr>
                <w:rFonts w:hint="eastAsia" w:ascii="宋体" w:hAnsi="宋体" w:eastAsia="宋体" w:cs="宋体"/>
                <w:color w:val="000000"/>
                <w:szCs w:val="21"/>
                <w:lang w:eastAsia="zh-CN"/>
              </w:rPr>
              <w:t>区域</w:t>
            </w:r>
          </w:p>
        </w:tc>
        <w:tc>
          <w:tcPr>
            <w:tcW w:w="7394" w:type="dxa"/>
            <w:gridSpan w:val="14"/>
            <w:tcBorders>
              <w:top w:val="single" w:color="auto" w:sz="4" w:space="0"/>
              <w:bottom w:val="single" w:color="auto" w:sz="6"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技术推广情况（种植类）</w:t>
            </w:r>
          </w:p>
        </w:tc>
        <w:tc>
          <w:tcPr>
            <w:tcW w:w="2910" w:type="dxa"/>
            <w:gridSpan w:val="4"/>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121"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14"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128"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生产</w:t>
            </w:r>
            <w:r>
              <w:rPr>
                <w:rFonts w:hint="eastAsia" w:ascii="宋体" w:hAnsi="宋体" w:eastAsia="宋体" w:cs="宋体"/>
                <w:color w:val="000000"/>
                <w:kern w:val="0"/>
                <w:sz w:val="21"/>
                <w:szCs w:val="21"/>
                <w:highlight w:val="none"/>
              </w:rPr>
              <w:t>规模（亩）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年亩均增产（公斤、株、盆</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rPr>
              <w:t>亩均</w:t>
            </w:r>
            <w:r>
              <w:rPr>
                <w:rFonts w:hint="eastAsia" w:ascii="宋体" w:hAnsi="宋体" w:eastAsia="宋体" w:cs="宋体"/>
                <w:color w:val="000000"/>
                <w:kern w:val="0"/>
                <w:sz w:val="21"/>
                <w:szCs w:val="21"/>
                <w:highlight w:val="none"/>
                <w:lang w:eastAsia="zh-CN"/>
              </w:rPr>
              <w:t>节本增效（元</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lang w:eastAsia="zh-CN"/>
              </w:rPr>
            </w:pPr>
            <w:r>
              <w:rPr>
                <w:rFonts w:hint="eastAsia" w:ascii="宋体" w:hAnsi="宋体" w:eastAsia="宋体" w:cs="宋体"/>
                <w:color w:val="000000"/>
                <w:kern w:val="0"/>
                <w:sz w:val="21"/>
                <w:szCs w:val="21"/>
                <w:highlight w:val="none"/>
                <w:lang w:eastAsia="zh-CN"/>
              </w:rPr>
              <w:t>增产及节本增效情况说明</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lang w:val="en-US" w:eastAsia="zh-CN"/>
              </w:rPr>
              <w:t>f=a×d×10；万株、万盆：f=a×d）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技术推广情况（养殖类）</w:t>
            </w:r>
          </w:p>
        </w:tc>
        <w:tc>
          <w:tcPr>
            <w:tcW w:w="2910" w:type="dxa"/>
            <w:gridSpan w:val="4"/>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128" w:type="dxa"/>
            <w:vMerge w:val="continue"/>
            <w:vAlign w:val="center"/>
          </w:tcPr>
          <w:p>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121"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14"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128"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rPr>
              <w:t>推广规模（万</w:t>
            </w:r>
            <w:r>
              <w:rPr>
                <w:rFonts w:hint="eastAsia" w:ascii="宋体" w:hAnsi="宋体" w:eastAsia="宋体" w:cs="宋体"/>
                <w:color w:val="000000"/>
                <w:kern w:val="0"/>
                <w:sz w:val="21"/>
                <w:szCs w:val="21"/>
                <w:highlight w:val="none"/>
                <w:lang w:eastAsia="zh-CN"/>
              </w:rPr>
              <w:t>头、万只、万羽、万尾、万亩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养殖</w:t>
            </w:r>
            <w:r>
              <w:rPr>
                <w:rFonts w:hint="eastAsia" w:ascii="宋体" w:hAnsi="宋体" w:eastAsia="宋体" w:cs="宋体"/>
                <w:color w:val="000000"/>
                <w:kern w:val="0"/>
                <w:sz w:val="21"/>
                <w:szCs w:val="21"/>
                <w:highlight w:val="none"/>
              </w:rPr>
              <w:t>规模（</w:t>
            </w:r>
            <w:r>
              <w:rPr>
                <w:rFonts w:hint="eastAsia" w:ascii="宋体" w:hAnsi="宋体" w:eastAsia="宋体" w:cs="宋体"/>
                <w:color w:val="000000"/>
                <w:kern w:val="0"/>
                <w:sz w:val="21"/>
                <w:szCs w:val="21"/>
                <w:highlight w:val="none"/>
                <w:lang w:eastAsia="zh-CN"/>
              </w:rPr>
              <w:t>头、只、羽、尾、亩</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单品增产（公斤</w:t>
            </w:r>
            <w:r>
              <w:rPr>
                <w:rFonts w:hint="eastAsia" w:ascii="宋体" w:hAnsi="宋体" w:eastAsia="宋体" w:cs="宋体"/>
                <w:color w:val="000000"/>
                <w:kern w:val="0"/>
                <w:sz w:val="21"/>
                <w:szCs w:val="21"/>
                <w:highlight w:val="none"/>
                <w:lang w:val="en-US" w:eastAsia="zh-CN"/>
              </w:rPr>
              <w:t>/头、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单品节本增效（元</w:t>
            </w:r>
            <w:r>
              <w:rPr>
                <w:rFonts w:hint="eastAsia" w:ascii="宋体" w:hAnsi="宋体" w:eastAsia="宋体" w:cs="宋体"/>
                <w:color w:val="000000"/>
                <w:kern w:val="0"/>
                <w:sz w:val="21"/>
                <w:szCs w:val="21"/>
                <w:highlight w:val="none"/>
                <w:lang w:val="en-US" w:eastAsia="zh-CN"/>
              </w:rPr>
              <w:t>/头、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增产及节本增效情况说明</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f=a×d×10）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技术推广情况（加工类）</w:t>
            </w:r>
          </w:p>
        </w:tc>
        <w:tc>
          <w:tcPr>
            <w:tcW w:w="2910" w:type="dxa"/>
            <w:gridSpan w:val="4"/>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28" w:type="dxa"/>
            <w:vMerge w:val="continue"/>
            <w:vAlign w:val="center"/>
          </w:tcPr>
          <w:p>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121"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14"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2022年</w:t>
            </w:r>
          </w:p>
        </w:tc>
        <w:tc>
          <w:tcPr>
            <w:tcW w:w="1128"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lang w:eastAsia="zh-CN"/>
              </w:rPr>
              <w:t>原料加工</w:t>
            </w:r>
            <w:r>
              <w:rPr>
                <w:rFonts w:hint="eastAsia" w:ascii="宋体" w:hAnsi="宋体" w:eastAsia="宋体" w:cs="宋体"/>
                <w:color w:val="000000"/>
                <w:kern w:val="0"/>
                <w:sz w:val="21"/>
                <w:szCs w:val="21"/>
                <w:highlight w:val="none"/>
              </w:rPr>
              <w:t>规模（万</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w:t>
            </w:r>
            <w:r>
              <w:rPr>
                <w:rFonts w:hint="eastAsia" w:ascii="宋体" w:hAnsi="宋体" w:eastAsia="宋体" w:cs="宋体"/>
                <w:color w:val="000000"/>
                <w:kern w:val="0"/>
                <w:sz w:val="21"/>
                <w:szCs w:val="21"/>
                <w:highlight w:val="none"/>
                <w:lang w:eastAsia="zh-CN"/>
              </w:rPr>
              <w:t>带动</w:t>
            </w:r>
            <w:r>
              <w:rPr>
                <w:rFonts w:hint="eastAsia" w:ascii="宋体" w:hAnsi="宋体" w:eastAsia="宋体" w:cs="宋体"/>
                <w:color w:val="000000"/>
                <w:kern w:val="0"/>
                <w:sz w:val="21"/>
                <w:szCs w:val="21"/>
                <w:highlight w:val="none"/>
              </w:rPr>
              <w:t>农户数（户）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单个加工基地平均原料加工规模</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加工转化率（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每吨原料增加效益（元</w:t>
            </w:r>
            <w:r>
              <w:rPr>
                <w:rFonts w:hint="eastAsia" w:ascii="宋体" w:hAnsi="宋体" w:eastAsia="宋体" w:cs="宋体"/>
                <w:color w:val="000000"/>
                <w:kern w:val="0"/>
                <w:sz w:val="21"/>
                <w:szCs w:val="21"/>
                <w:highlight w:val="none"/>
                <w:lang w:val="en-US"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增效情况说明</w:t>
            </w: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年加工产品量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万吨</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w:t>
            </w: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年总增加效益</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技术示范推广对象</w:t>
            </w: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5099" w:type="dxa"/>
            <w:gridSpan w:val="11"/>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rPr>
            </w:pPr>
          </w:p>
        </w:tc>
        <w:tc>
          <w:tcPr>
            <w:tcW w:w="2295" w:type="dxa"/>
            <w:gridSpan w:val="3"/>
            <w:tcBorders>
              <w:top w:val="single" w:color="auto" w:sz="6" w:space="0"/>
            </w:tcBorders>
            <w:vAlign w:val="center"/>
          </w:tcPr>
          <w:p>
            <w:pPr>
              <w:spacing w:line="600" w:lineRule="exact"/>
              <w:rPr>
                <w:rFonts w:hint="eastAsia" w:ascii="宋体" w:hAnsi="宋体" w:eastAsia="宋体" w:cs="宋体"/>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pPr>
              <w:spacing w:line="300" w:lineRule="exact"/>
              <w:rPr>
                <w:rFonts w:hint="eastAsia" w:ascii="宋体" w:hAnsi="宋体" w:eastAsia="宋体" w:cs="宋体"/>
                <w:color w:val="auto"/>
                <w:szCs w:val="21"/>
                <w:highlight w:val="yellow"/>
                <w:lang w:eastAsia="zh-CN"/>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1128" w:type="dxa"/>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前景</w:t>
            </w:r>
          </w:p>
        </w:tc>
        <w:tc>
          <w:tcPr>
            <w:tcW w:w="7394" w:type="dxa"/>
            <w:gridSpan w:val="14"/>
            <w:vAlign w:val="top"/>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128"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附件目录</w:t>
            </w:r>
          </w:p>
        </w:tc>
        <w:tc>
          <w:tcPr>
            <w:tcW w:w="7394" w:type="dxa"/>
            <w:gridSpan w:val="14"/>
            <w:tcBorders>
              <w:bottom w:val="single" w:color="auto" w:sz="4" w:space="0"/>
            </w:tcBorders>
            <w:vAlign w:val="top"/>
          </w:tcPr>
          <w:p>
            <w:pPr>
              <w:spacing w:line="600" w:lineRule="exact"/>
              <w:jc w:val="both"/>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5" w:hRule="atLeast"/>
        </w:trPr>
        <w:tc>
          <w:tcPr>
            <w:tcW w:w="1128" w:type="dxa"/>
            <w:tcBorders>
              <w:top w:val="single" w:color="auto" w:sz="4" w:space="0"/>
              <w:bottom w:val="single" w:color="auto" w:sz="6"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394" w:type="dxa"/>
            <w:gridSpan w:val="14"/>
            <w:tcBorders>
              <w:top w:val="single" w:color="auto" w:sz="4" w:space="0"/>
              <w:bottom w:val="single" w:color="auto" w:sz="6" w:space="0"/>
            </w:tcBorders>
            <w:vAlign w:val="top"/>
          </w:tcPr>
          <w:p>
            <w:pPr>
              <w:spacing w:line="600" w:lineRule="exact"/>
              <w:jc w:val="center"/>
              <w:rPr>
                <w:rFonts w:hint="eastAsia" w:ascii="宋体" w:hAnsi="宋体" w:eastAsia="宋体" w:cs="宋体"/>
                <w:color w:val="000000"/>
                <w:szCs w:val="21"/>
              </w:rPr>
            </w:pPr>
          </w:p>
          <w:p>
            <w:pPr>
              <w:spacing w:line="600" w:lineRule="exact"/>
              <w:jc w:val="both"/>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128" w:type="dxa"/>
            <w:tcBorders>
              <w:top w:val="single" w:color="auto" w:sz="6"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级农业主管部门</w:t>
            </w:r>
            <w:r>
              <w:rPr>
                <w:rFonts w:hint="eastAsia" w:ascii="宋体" w:hAnsi="宋体" w:eastAsia="宋体" w:cs="宋体"/>
                <w:color w:val="000000"/>
                <w:szCs w:val="21"/>
              </w:rPr>
              <w:t>意见</w:t>
            </w:r>
          </w:p>
        </w:tc>
        <w:tc>
          <w:tcPr>
            <w:tcW w:w="7394" w:type="dxa"/>
            <w:gridSpan w:val="14"/>
            <w:tcBorders>
              <w:top w:val="single" w:color="auto" w:sz="6" w:space="0"/>
              <w:bottom w:val="single" w:color="auto" w:sz="4" w:space="0"/>
            </w:tcBorders>
            <w:vAlign w:val="top"/>
          </w:tcPr>
          <w:p>
            <w:pPr>
              <w:spacing w:line="600" w:lineRule="exact"/>
              <w:ind w:right="420"/>
              <w:jc w:val="both"/>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主推技术附件资料</w:t>
      </w:r>
      <w:r>
        <w:rPr>
          <w:rFonts w:hint="eastAsia" w:ascii="仿宋_GB2312" w:hAnsi="仿宋_GB2312" w:eastAsia="仿宋_GB2312" w:cs="仿宋_GB2312"/>
          <w:bCs w:val="0"/>
          <w:kern w:val="0"/>
          <w:sz w:val="28"/>
          <w:szCs w:val="28"/>
        </w:rPr>
        <w:t>（所有图片要求不小于</w:t>
      </w:r>
      <w:r>
        <w:rPr>
          <w:rFonts w:hint="eastAsia" w:ascii="仿宋_GB2312" w:hAnsi="仿宋_GB2312" w:eastAsia="仿宋_GB2312" w:cs="仿宋_GB2312"/>
          <w:bCs w:val="0"/>
          <w:kern w:val="0"/>
          <w:sz w:val="28"/>
          <w:szCs w:val="28"/>
          <w:lang w:val="en-US" w:eastAsia="zh-CN"/>
        </w:rPr>
        <w:t>1MB</w:t>
      </w:r>
      <w:r>
        <w:rPr>
          <w:rFonts w:hint="eastAsia" w:ascii="仿宋_GB2312" w:hAnsi="仿宋_GB2312" w:eastAsia="仿宋_GB2312" w:cs="仿宋_GB2312"/>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1.</w:t>
      </w:r>
      <w:r>
        <w:rPr>
          <w:rFonts w:hint="eastAsia" w:ascii="仿宋_GB2312" w:hAnsi="仿宋_GB2312" w:eastAsia="仿宋_GB2312" w:cs="仿宋_GB2312"/>
          <w:bCs w:val="0"/>
          <w:kern w:val="0"/>
          <w:sz w:val="28"/>
          <w:szCs w:val="28"/>
          <w:lang w:eastAsia="zh-CN"/>
        </w:rPr>
        <w:t>符合主推技术推荐要求的相关材料</w:t>
      </w:r>
      <w:r>
        <w:rPr>
          <w:rFonts w:hint="eastAsia" w:ascii="仿宋_GB2312" w:hAnsi="仿宋_GB2312" w:eastAsia="仿宋_GB2312" w:cs="仿宋_GB2312"/>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2.技术示范推广现场图片。</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3.其他相关证明材料。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28"/>
          <w:szCs w:val="28"/>
          <w:lang w:eastAsia="zh-CN"/>
        </w:rPr>
        <w:t>填表说明</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rPr>
      </w:pPr>
      <w:r>
        <w:rPr>
          <w:rFonts w:hint="eastAsia" w:ascii="仿宋_GB2312" w:hAnsi="仿宋_GB2312" w:eastAsia="仿宋_GB2312" w:cs="仿宋_GB2312"/>
          <w:bCs w:val="0"/>
          <w:color w:val="auto"/>
          <w:kern w:val="0"/>
          <w:sz w:val="28"/>
          <w:szCs w:val="28"/>
        </w:rPr>
        <w:t>1.技术名称：技术推广过程中使用的名称。</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w:t>
      </w:r>
      <w:r>
        <w:rPr>
          <w:rFonts w:hint="eastAsia" w:ascii="仿宋_GB2312" w:hAnsi="仿宋_GB2312" w:eastAsia="仿宋_GB2312" w:cs="仿宋_GB2312"/>
          <w:bCs/>
          <w:kern w:val="0"/>
          <w:sz w:val="28"/>
          <w:szCs w:val="28"/>
          <w:highlight w:val="none"/>
          <w:lang w:val="en-US" w:eastAsia="zh-CN"/>
        </w:rPr>
        <w:t>近3年被列入省、市主推技术情况：指2021-2023年列入省、市主推技术情况。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3.技术应用对象：水稻、玉米、花生、甘薯、马铃薯、蔬菜、果树、花卉、禽畜、水产及其他。</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4</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推广时间：指技术</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在</w:t>
      </w:r>
      <w:r>
        <w:rPr>
          <w:rFonts w:hint="eastAsia" w:ascii="仿宋_GB2312" w:hAnsi="仿宋_GB2312" w:eastAsia="仿宋_GB2312" w:cs="仿宋_GB2312"/>
          <w:bCs w:val="0"/>
          <w:color w:val="auto"/>
          <w:kern w:val="0"/>
          <w:sz w:val="28"/>
          <w:szCs w:val="28"/>
          <w:highlight w:val="none"/>
          <w:lang w:eastAsia="zh-CN"/>
        </w:rPr>
        <w:t>广州</w:t>
      </w:r>
      <w:r>
        <w:rPr>
          <w:rFonts w:hint="eastAsia" w:ascii="仿宋_GB2312" w:hAnsi="仿宋_GB2312" w:eastAsia="仿宋_GB2312" w:cs="仿宋_GB2312"/>
          <w:bCs w:val="0"/>
          <w:color w:val="auto"/>
          <w:kern w:val="0"/>
          <w:sz w:val="28"/>
          <w:szCs w:val="28"/>
          <w:highlight w:val="none"/>
        </w:rPr>
        <w:t>地区推广的月份。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5</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技术概述：技术的总体情况介绍，及</w:t>
      </w:r>
      <w:r>
        <w:rPr>
          <w:rFonts w:hint="eastAsia" w:ascii="仿宋_GB2312" w:hAnsi="仿宋_GB2312" w:eastAsia="仿宋_GB2312" w:cs="仿宋_GB2312"/>
          <w:bCs w:val="0"/>
          <w:color w:val="auto"/>
          <w:kern w:val="0"/>
          <w:sz w:val="28"/>
          <w:szCs w:val="28"/>
          <w:highlight w:val="none"/>
        </w:rPr>
        <w:t>与现有或同类技术的比较优势</w:t>
      </w:r>
      <w:r>
        <w:rPr>
          <w:rFonts w:hint="eastAsia" w:ascii="仿宋_GB2312" w:hAnsi="仿宋_GB2312" w:eastAsia="仿宋_GB2312" w:cs="仿宋_GB2312"/>
          <w:bCs w:val="0"/>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6.</w:t>
      </w:r>
      <w:r>
        <w:rPr>
          <w:rFonts w:hint="eastAsia" w:ascii="仿宋_GB2312" w:hAnsi="仿宋_GB2312" w:eastAsia="仿宋_GB2312" w:cs="仿宋_GB2312"/>
          <w:bCs w:val="0"/>
          <w:color w:val="auto"/>
          <w:kern w:val="0"/>
          <w:sz w:val="28"/>
          <w:szCs w:val="28"/>
          <w:highlight w:val="none"/>
        </w:rPr>
        <w:t>技术要点以及对生态环保的影响：指技术详细内容、应用方式、配套的农资或设施设备，技术应用对生态环境的影响。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7</w:t>
      </w:r>
      <w:r>
        <w:rPr>
          <w:rFonts w:hint="eastAsia" w:ascii="仿宋_GB2312" w:hAnsi="仿宋_GB2312" w:eastAsia="仿宋_GB2312" w:cs="仿宋_GB2312"/>
          <w:bCs w:val="0"/>
          <w:color w:val="auto"/>
          <w:kern w:val="0"/>
          <w:sz w:val="28"/>
          <w:szCs w:val="28"/>
          <w:highlight w:val="none"/>
        </w:rPr>
        <w:t>.适宜推广区域：指技术适宜推广的区域。</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8.推广规模：指种养技术近两年推广的应用规模（</w:t>
      </w:r>
      <w:r>
        <w:rPr>
          <w:rFonts w:hint="eastAsia" w:ascii="仿宋_GB2312" w:hAnsi="仿宋_GB2312" w:eastAsia="仿宋_GB2312" w:cs="仿宋_GB2312"/>
          <w:bCs/>
          <w:kern w:val="0"/>
          <w:sz w:val="28"/>
          <w:szCs w:val="28"/>
          <w:highlight w:val="none"/>
          <w:lang w:val="en-US" w:eastAsia="zh-CN"/>
        </w:rPr>
        <w:t>养殖类填写时需标明单位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9.累计推广(带动)农户数：指技术带动农户生产的户数。</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10.户均生产（养殖）规模：指平均每个农户能应用该技术进行生产的规模，</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11.年亩均增产：指2022、2023年技术应用后每亩产量平均增长数，</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12.年亩均节本增效：指2022、2023年技术应用后每亩节省成本或增加效益金额，</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13.增产及节本增效情况说明：对种养技术年亩均增产及年亩均节本增效的测算说明，如某地区某基地的产量提升情况及节本增效情况。</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14.年增产量：指2022、2023年技术应用后每年增加产量，种植类由推广规模与年亩均增产相乘换算得出，养殖类由推广规模与单品增产相乘换算得出，</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15.年节本增效：指2022、2023年技术应用后每年节省成本和增加效益金额，种植类由推广规模与年亩均节本增效相乘得出，养殖类由推广规模与单品节本增效相乘得出。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16.单品增产：指2022、2023年技术应用后单位养殖产品重量增长数，</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17.单品节本增效：指2022、2023年技术应用后单位养殖产品节省成本或增加效益金额，</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18.原料加工规模：指加工技术近两年的原料加工规模。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19.单个加工基地平均原料加工规模：指2022、2023年单个加工基地应用该技术加工原料的规模。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20.加工转化率：指加工产品与加工原料消耗之比。</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21.每吨原料增加效益：指每吨农产品原料加工后提升的效益。</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eastAsia="zh-CN"/>
        </w:rPr>
      </w:pPr>
      <w:r>
        <w:rPr>
          <w:rFonts w:hint="eastAsia" w:ascii="仿宋_GB2312" w:hAnsi="仿宋_GB2312" w:eastAsia="仿宋_GB2312" w:cs="仿宋_GB2312"/>
          <w:bCs w:val="0"/>
          <w:color w:val="auto"/>
          <w:kern w:val="0"/>
          <w:sz w:val="28"/>
          <w:szCs w:val="28"/>
          <w:highlight w:val="none"/>
          <w:lang w:val="en-US" w:eastAsia="zh-CN"/>
        </w:rPr>
        <w:t>22.增效情况说明：对加工技术每吨原料增加效益的测算说明，如某地区某初级农产品经加工为某产品后提升效益的情况。</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23.年加工产品量：指2022、2023年技术应用后每年加工产品的数量，由原料加工规模与加工转化率相乘得出。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highlight w:val="none"/>
          <w:lang w:val="en-US" w:eastAsia="zh-CN"/>
        </w:rPr>
        <w:t>24.年总增加效益：指2022、2023年技术应用后每年原料加工后提升的总效益，由原料加工规模与每吨原料增加效益相乘得出。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25.获得荣誉及推广前景：指技术获得的表彰奖励，及应用推广前景。</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26.</w:t>
      </w:r>
      <w:r>
        <w:rPr>
          <w:rFonts w:hint="eastAsia" w:ascii="仿宋_GB2312" w:hAnsi="仿宋_GB2312" w:eastAsia="仿宋_GB2312" w:cs="仿宋_GB2312"/>
          <w:bCs w:val="0"/>
          <w:kern w:val="0"/>
          <w:sz w:val="28"/>
          <w:szCs w:val="28"/>
          <w:lang w:val="en-US" w:eastAsia="zh-CN"/>
        </w:rPr>
        <w:t>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附件3</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广州市农业主导品种推荐汇总表</w:t>
      </w:r>
    </w:p>
    <w:p>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4</w:t>
      </w:r>
      <w:r>
        <w:rPr>
          <w:rFonts w:hint="eastAsia" w:ascii="楷体_GB2312" w:hAnsi="楷体_GB2312" w:eastAsia="楷体_GB2312" w:cs="楷体_GB2312"/>
          <w:b w:val="0"/>
          <w:bCs/>
          <w:color w:val="000000"/>
          <w:sz w:val="32"/>
          <w:szCs w:val="32"/>
        </w:rPr>
        <w:t>年度）</w:t>
      </w:r>
    </w:p>
    <w:p>
      <w:pPr>
        <w:pStyle w:val="6"/>
        <w:adjustRightInd w:val="0"/>
        <w:snapToGrid w:val="0"/>
        <w:spacing w:before="0" w:beforeAutospacing="0" w:line="600" w:lineRule="exact"/>
        <w:ind w:firstLine="0"/>
        <w:rPr>
          <w:rFonts w:ascii="Times New Roman" w:hAnsi="Times New Roman" w:eastAsia="仿宋_GB2312" w:cs="Times New Roman"/>
          <w:snapToGrid w:val="0"/>
          <w:sz w:val="32"/>
          <w:szCs w:val="32"/>
        </w:rPr>
      </w:pPr>
      <w:r>
        <w:rPr>
          <w:rFonts w:ascii="Times New Roman" w:hAnsi="仿宋_GB2312" w:eastAsia="仿宋_GB2312" w:cs="Times New Roman"/>
          <w:snapToGrid w:val="0"/>
          <w:sz w:val="32"/>
          <w:szCs w:val="32"/>
        </w:rPr>
        <w:t>推荐单位（盖章）</w:t>
      </w:r>
      <w:r>
        <w:rPr>
          <w:rFonts w:ascii="Times New Roman" w:hAnsi="Times New Roman" w:eastAsia="仿宋_GB2312" w:cs="Times New Roman"/>
          <w:snapToGrid w:val="0"/>
          <w:sz w:val="32"/>
          <w:szCs w:val="32"/>
        </w:rPr>
        <w:t>:</w:t>
      </w:r>
    </w:p>
    <w:tbl>
      <w:tblPr>
        <w:tblStyle w:val="5"/>
        <w:tblW w:w="9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8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序号</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类别</w:t>
            </w:r>
          </w:p>
        </w:tc>
        <w:tc>
          <w:tcPr>
            <w:tcW w:w="258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品种名称</w:t>
            </w:r>
          </w:p>
        </w:tc>
        <w:tc>
          <w:tcPr>
            <w:tcW w:w="231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备注</w:t>
            </w:r>
          </w:p>
        </w:tc>
        <w:tc>
          <w:tcPr>
            <w:tcW w:w="2287"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一</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水稻</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二</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蔬菜</w:t>
            </w: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三</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果树</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合计</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bl>
    <w:p>
      <w:pPr>
        <w:pStyle w:val="6"/>
        <w:adjustRightInd w:val="0"/>
        <w:snapToGrid w:val="0"/>
        <w:spacing w:before="0" w:beforeAutospacing="0" w:after="0" w:afterAutospacing="0" w:line="600" w:lineRule="exact"/>
        <w:ind w:firstLine="0"/>
        <w:rPr>
          <w:rFonts w:ascii="Times New Roman" w:hAnsi="Times New Roman" w:eastAsia="仿宋" w:cs="Times New Roman"/>
          <w:sz w:val="32"/>
          <w:szCs w:val="32"/>
        </w:rPr>
      </w:pPr>
      <w:r>
        <w:rPr>
          <w:rFonts w:ascii="Times New Roman" w:hAnsi="仿宋" w:eastAsia="仿宋" w:cs="Times New Roman"/>
          <w:sz w:val="32"/>
          <w:szCs w:val="32"/>
        </w:rPr>
        <w:t>填报人：</w:t>
      </w:r>
      <w:r>
        <w:rPr>
          <w:rFonts w:ascii="Times New Roman" w:hAnsi="Times New Roman" w:eastAsia="仿宋" w:cs="Times New Roman"/>
          <w:sz w:val="32"/>
          <w:szCs w:val="32"/>
        </w:rPr>
        <w:t xml:space="preserve">        </w:t>
      </w:r>
      <w:r>
        <w:rPr>
          <w:rFonts w:ascii="Times New Roman" w:hAnsi="仿宋" w:eastAsia="仿宋" w:cs="Times New Roman"/>
          <w:sz w:val="32"/>
          <w:szCs w:val="32"/>
        </w:rPr>
        <w:t>联系电话</w:t>
      </w:r>
      <w:r>
        <w:rPr>
          <w:rFonts w:hint="eastAsia" w:ascii="Times New Roman" w:hAnsi="仿宋" w:eastAsia="仿宋" w:cs="Times New Roman"/>
          <w:sz w:val="32"/>
          <w:szCs w:val="32"/>
          <w:lang w:eastAsia="zh-CN"/>
        </w:rPr>
        <w:t>及电子邮箱</w:t>
      </w:r>
      <w:r>
        <w:rPr>
          <w:rFonts w:ascii="Times New Roman" w:hAnsi="仿宋" w:eastAsia="仿宋" w:cs="Times New Roman"/>
          <w:sz w:val="32"/>
          <w:szCs w:val="32"/>
        </w:rPr>
        <w:t>：</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相关说明：申报品种只有1个时，可不填写此表格。</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附件4</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广州市农业主推技术推荐汇总表</w:t>
      </w:r>
    </w:p>
    <w:p>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4</w:t>
      </w:r>
      <w:r>
        <w:rPr>
          <w:rFonts w:hint="eastAsia" w:ascii="楷体_GB2312" w:hAnsi="楷体_GB2312" w:eastAsia="楷体_GB2312" w:cs="楷体_GB2312"/>
          <w:b w:val="0"/>
          <w:bCs/>
          <w:color w:val="000000"/>
          <w:sz w:val="32"/>
          <w:szCs w:val="32"/>
        </w:rPr>
        <w:t>年度）</w:t>
      </w:r>
    </w:p>
    <w:p>
      <w:pPr>
        <w:pStyle w:val="6"/>
        <w:adjustRightInd w:val="0"/>
        <w:snapToGrid w:val="0"/>
        <w:spacing w:before="0" w:beforeAutospacing="0" w:line="600" w:lineRule="exact"/>
        <w:ind w:firstLine="0"/>
        <w:rPr>
          <w:rFonts w:ascii="Times New Roman" w:hAnsi="Times New Roman" w:eastAsia="仿宋_GB2312" w:cs="Times New Roman"/>
          <w:snapToGrid w:val="0"/>
          <w:sz w:val="32"/>
          <w:szCs w:val="32"/>
        </w:rPr>
      </w:pPr>
      <w:r>
        <w:rPr>
          <w:rFonts w:ascii="Times New Roman" w:hAnsi="仿宋_GB2312" w:eastAsia="仿宋_GB2312" w:cs="Times New Roman"/>
          <w:snapToGrid w:val="0"/>
          <w:sz w:val="32"/>
          <w:szCs w:val="32"/>
        </w:rPr>
        <w:t>推荐单位（盖章）</w:t>
      </w:r>
      <w:r>
        <w:rPr>
          <w:rFonts w:ascii="Times New Roman" w:hAnsi="Times New Roman" w:eastAsia="仿宋_GB2312" w:cs="Times New Roman"/>
          <w:snapToGrid w:val="0"/>
          <w:sz w:val="32"/>
          <w:szCs w:val="32"/>
        </w:rPr>
        <w:t>:</w:t>
      </w:r>
    </w:p>
    <w:tbl>
      <w:tblPr>
        <w:tblStyle w:val="5"/>
        <w:tblW w:w="8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序号</w:t>
            </w:r>
          </w:p>
        </w:tc>
        <w:tc>
          <w:tcPr>
            <w:tcW w:w="258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技术名称</w:t>
            </w:r>
          </w:p>
        </w:tc>
        <w:tc>
          <w:tcPr>
            <w:tcW w:w="231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备注</w:t>
            </w:r>
          </w:p>
        </w:tc>
        <w:tc>
          <w:tcPr>
            <w:tcW w:w="2287"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3</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4</w:t>
            </w: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合计</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bl>
    <w:p>
      <w:pPr>
        <w:pStyle w:val="6"/>
        <w:adjustRightInd w:val="0"/>
        <w:snapToGrid w:val="0"/>
        <w:spacing w:before="0" w:beforeAutospacing="0" w:after="0" w:afterAutospacing="0" w:line="600" w:lineRule="exact"/>
        <w:ind w:firstLine="0"/>
        <w:rPr>
          <w:rFonts w:ascii="Times New Roman" w:hAnsi="仿宋" w:eastAsia="仿宋" w:cs="Times New Roman"/>
          <w:sz w:val="32"/>
          <w:szCs w:val="32"/>
        </w:rPr>
      </w:pPr>
      <w:r>
        <w:rPr>
          <w:rFonts w:ascii="Times New Roman" w:hAnsi="仿宋" w:eastAsia="仿宋" w:cs="Times New Roman"/>
          <w:sz w:val="32"/>
          <w:szCs w:val="32"/>
        </w:rPr>
        <w:t>填报人：</w:t>
      </w:r>
      <w:r>
        <w:rPr>
          <w:rFonts w:ascii="Times New Roman" w:hAnsi="Times New Roman" w:eastAsia="仿宋" w:cs="Times New Roman"/>
          <w:sz w:val="32"/>
          <w:szCs w:val="32"/>
        </w:rPr>
        <w:t xml:space="preserve">          </w:t>
      </w:r>
      <w:r>
        <w:rPr>
          <w:rFonts w:ascii="Times New Roman" w:hAnsi="仿宋" w:eastAsia="仿宋" w:cs="Times New Roman"/>
          <w:sz w:val="32"/>
          <w:szCs w:val="32"/>
        </w:rPr>
        <w:t>联系电话</w:t>
      </w:r>
      <w:r>
        <w:rPr>
          <w:rFonts w:hint="eastAsia" w:ascii="Times New Roman" w:hAnsi="仿宋" w:eastAsia="仿宋" w:cs="Times New Roman"/>
          <w:sz w:val="32"/>
          <w:szCs w:val="32"/>
          <w:lang w:eastAsia="zh-CN"/>
        </w:rPr>
        <w:t>及电子邮箱</w:t>
      </w:r>
      <w:r>
        <w:rPr>
          <w:rFonts w:ascii="Times New Roman" w:hAnsi="仿宋" w:eastAsia="仿宋" w:cs="Times New Roman"/>
          <w:sz w:val="32"/>
          <w:szCs w:val="32"/>
        </w:rPr>
        <w:t>：</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ascii="Times New Roman" w:hAnsi="仿宋" w:eastAsia="仿宋" w:cs="Times New Roman"/>
          <w:sz w:val="32"/>
          <w:szCs w:val="32"/>
        </w:rPr>
      </w:pPr>
      <w:r>
        <w:rPr>
          <w:rFonts w:hint="eastAsia" w:ascii="仿宋_GB2312" w:hAnsi="仿宋_GB2312" w:eastAsia="仿宋_GB2312" w:cs="仿宋_GB2312"/>
          <w:kern w:val="0"/>
          <w:sz w:val="28"/>
          <w:szCs w:val="28"/>
          <w:lang w:val="en-US" w:eastAsia="zh-CN"/>
        </w:rPr>
        <w:t>相关说明：申报技术只有1项时，可不填写此表格。</w:t>
      </w:r>
    </w:p>
    <w:p>
      <w:bookmarkStart w:id="0" w:name="_GoBack"/>
      <w:bookmarkEnd w:id="0"/>
    </w:p>
    <w:sectPr>
      <w:footerReference r:id="rId3" w:type="default"/>
      <w:footerReference r:id="rId4" w:type="even"/>
      <w:pgSz w:w="11906" w:h="16838"/>
      <w:pgMar w:top="2098" w:right="1531" w:bottom="1984"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01D00"/>
    <w:rsid w:val="4350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0"/>
      <w:sz w:val="18"/>
      <w:szCs w:val="18"/>
    </w:rPr>
  </w:style>
  <w:style w:type="character" w:styleId="4">
    <w:name w:val="page number"/>
    <w:qFormat/>
    <w:uiPriority w:val="0"/>
  </w:style>
  <w:style w:type="paragraph" w:customStyle="1" w:styleId="6">
    <w:name w:val="111"/>
    <w:basedOn w:val="1"/>
    <w:qFormat/>
    <w:uiPriority w:val="0"/>
    <w:pPr>
      <w:widowControl/>
      <w:spacing w:before="100" w:beforeLines="0" w:beforeAutospacing="1" w:after="100" w:afterLines="0" w:afterAutospacing="1" w:line="420" w:lineRule="atLeast"/>
      <w:ind w:firstLine="450"/>
      <w:jc w:val="left"/>
    </w:pPr>
    <w:rPr>
      <w:rFonts w:ascii="Arial" w:hAnsi="Arial" w:eastAsia="宋体" w:cs="Arial"/>
      <w:color w:val="333333"/>
      <w:kern w:val="0"/>
      <w:szCs w:val="21"/>
    </w:rPr>
  </w:style>
  <w:style w:type="paragraph" w:customStyle="1" w:styleId="7">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2023-09-11T06:24:00Z</dcterms:created>
  <dc:creator>谢曼莹1673944446715</dc:creator>
  <cp:lastModifiedBy>谢曼莹1673944446715</cp:lastModifiedBy>
  <dcterms:modified xsi:type="dcterms:W3CDTF">2023-09-11T06:25:23Z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