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0" w:line="264" w:lineRule="auto"/>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广州市水生生物增殖放流技术指引</w:t>
      </w:r>
    </w:p>
    <w:p>
      <w:pPr>
        <w:widowControl w:val="0"/>
        <w:spacing w:beforeLines="0" w:line="264" w:lineRule="auto"/>
        <w:jc w:val="center"/>
        <w:rPr>
          <w:rFonts w:hint="eastAsia" w:ascii="楷体_GB2312" w:hAnsi="楷体_GB2312" w:eastAsia="楷体_GB2312" w:cs="楷体_GB2312"/>
          <w:b w:val="0"/>
          <w:bCs w:val="0"/>
          <w:kern w:val="0"/>
          <w:sz w:val="32"/>
          <w:szCs w:val="32"/>
          <w:lang w:eastAsia="zh-CN"/>
        </w:rPr>
      </w:pPr>
      <w:r>
        <w:rPr>
          <w:rFonts w:hint="eastAsia" w:ascii="楷体_GB2312" w:hAnsi="楷体_GB2312" w:eastAsia="楷体_GB2312" w:cs="楷体_GB2312"/>
          <w:b w:val="0"/>
          <w:bCs w:val="0"/>
          <w:kern w:val="0"/>
          <w:sz w:val="32"/>
          <w:szCs w:val="32"/>
          <w:lang w:eastAsia="zh-CN"/>
        </w:rPr>
        <w:t>（试行）</w:t>
      </w:r>
    </w:p>
    <w:p>
      <w:pPr>
        <w:pStyle w:val="4"/>
        <w:widowControl w:val="0"/>
        <w:numPr>
          <w:ilvl w:val="0"/>
          <w:numId w:val="0"/>
        </w:numPr>
        <w:kinsoku/>
        <w:wordWrap/>
        <w:autoSpaceDE/>
        <w:autoSpaceDN/>
        <w:spacing w:beforeLines="0" w:line="336" w:lineRule="auto"/>
        <w:ind w:firstLine="0" w:firstLineChars="0"/>
        <w:jc w:val="both"/>
        <w:rPr>
          <w:rFonts w:hint="eastAsia" w:ascii="仿宋_GB2312" w:hAnsi="仿宋_GB2312" w:eastAsia="仿宋_GB2312" w:cs="仿宋_GB2312"/>
          <w:sz w:val="32"/>
          <w:szCs w:val="32"/>
        </w:rPr>
      </w:pPr>
    </w:p>
    <w:p>
      <w:pPr>
        <w:pStyle w:val="4"/>
        <w:pageBreakBefore w:val="0"/>
        <w:widowControl w:val="0"/>
        <w:numPr>
          <w:ilvl w:val="0"/>
          <w:numId w:val="0"/>
        </w:numPr>
        <w:kinsoku/>
        <w:wordWrap/>
        <w:overflowPunct/>
        <w:topLinePunct w:val="0"/>
        <w:autoSpaceDE/>
        <w:autoSpaceDN/>
        <w:bidi w:val="0"/>
        <w:spacing w:beforeLines="0" w:line="336"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水生生物增殖放流是修复天然水生生物资源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改善水域生态环境的一项有效措施。为进一步规范我市水生生物增殖放流，避免</w:t>
      </w:r>
      <w:r>
        <w:rPr>
          <w:rFonts w:hint="eastAsia" w:ascii="仿宋_GB2312" w:hAnsi="仿宋_GB2312" w:eastAsia="仿宋_GB2312" w:cs="仿宋_GB2312"/>
          <w:sz w:val="32"/>
          <w:szCs w:val="32"/>
          <w:lang w:eastAsia="zh-CN"/>
        </w:rPr>
        <w:t>增殖</w:t>
      </w:r>
      <w:r>
        <w:rPr>
          <w:rFonts w:hint="eastAsia" w:ascii="仿宋_GB2312" w:hAnsi="仿宋_GB2312" w:eastAsia="仿宋_GB2312" w:cs="仿宋_GB2312"/>
          <w:sz w:val="32"/>
          <w:szCs w:val="32"/>
        </w:rPr>
        <w:t>放流引起相关水域的生态安全问题，或造成水生生物的生命损失，特制定本指引。</w:t>
      </w:r>
    </w:p>
    <w:p>
      <w:pPr>
        <w:pStyle w:val="4"/>
        <w:pageBreakBefore w:val="0"/>
        <w:widowControl w:val="0"/>
        <w:numPr>
          <w:ilvl w:val="0"/>
          <w:numId w:val="0"/>
        </w:numPr>
        <w:kinsoku/>
        <w:wordWrap/>
        <w:overflowPunct/>
        <w:topLinePunct w:val="0"/>
        <w:autoSpaceDE/>
        <w:autoSpaceDN/>
        <w:bidi w:val="0"/>
        <w:spacing w:beforeLines="0" w:line="336" w:lineRule="auto"/>
        <w:ind w:firstLine="640" w:firstLineChars="200"/>
        <w:jc w:val="both"/>
        <w:rPr>
          <w:rFonts w:hint="eastAsia" w:ascii="黑体" w:hAnsi="黑体" w:eastAsia="黑体" w:cs="黑体"/>
          <w:b w:val="0"/>
          <w:bCs/>
          <w:kern w:val="44"/>
          <w:sz w:val="32"/>
          <w:szCs w:val="32"/>
        </w:rPr>
      </w:pPr>
      <w:r>
        <w:rPr>
          <w:rFonts w:hint="eastAsia" w:ascii="黑体" w:hAnsi="黑体" w:eastAsia="黑体" w:cs="黑体"/>
          <w:b w:val="0"/>
          <w:bCs/>
          <w:kern w:val="44"/>
          <w:sz w:val="32"/>
          <w:szCs w:val="32"/>
          <w:lang w:eastAsia="zh-CN"/>
        </w:rPr>
        <w:t>一、</w:t>
      </w:r>
      <w:r>
        <w:rPr>
          <w:rFonts w:hint="eastAsia" w:ascii="黑体" w:hAnsi="黑体" w:eastAsia="黑体" w:cs="黑体"/>
          <w:b w:val="0"/>
          <w:bCs/>
          <w:kern w:val="44"/>
          <w:sz w:val="32"/>
          <w:szCs w:val="32"/>
        </w:rPr>
        <w:t>适用范围</w:t>
      </w:r>
    </w:p>
    <w:p>
      <w:pPr>
        <w:pStyle w:val="4"/>
        <w:pageBreakBefore w:val="0"/>
        <w:widowControl w:val="0"/>
        <w:numPr>
          <w:ilvl w:val="0"/>
          <w:numId w:val="0"/>
        </w:numPr>
        <w:kinsoku/>
        <w:wordWrap/>
        <w:overflowPunct/>
        <w:topLinePunct w:val="0"/>
        <w:autoSpaceDE/>
        <w:autoSpaceDN/>
        <w:bidi w:val="0"/>
        <w:spacing w:beforeLines="0" w:line="336"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指引所称增殖放流，是指采用放流、底播、移植等人工方式向海洋、江河、湖泊、水库等公共水域投放水生生物亲体和苗种等活体水生生物的行为。本指引明确了水生生物增殖放流的组织管理、监督、种类来源和实施流程等。本指引适用于广州市行政区域内水生生物的增殖放流活动。</w:t>
      </w:r>
    </w:p>
    <w:p>
      <w:pPr>
        <w:pStyle w:val="4"/>
        <w:pageBreakBefore w:val="0"/>
        <w:widowControl w:val="0"/>
        <w:numPr>
          <w:ilvl w:val="0"/>
          <w:numId w:val="0"/>
        </w:numPr>
        <w:kinsoku/>
        <w:wordWrap/>
        <w:overflowPunct/>
        <w:topLinePunct w:val="0"/>
        <w:autoSpaceDE/>
        <w:autoSpaceDN/>
        <w:bidi w:val="0"/>
        <w:spacing w:beforeLines="0" w:line="336" w:lineRule="auto"/>
        <w:ind w:firstLine="640" w:firstLineChars="200"/>
        <w:jc w:val="both"/>
        <w:rPr>
          <w:rFonts w:hint="eastAsia" w:ascii="黑体" w:hAnsi="黑体" w:eastAsia="黑体" w:cs="黑体"/>
          <w:b w:val="0"/>
          <w:bCs/>
          <w:kern w:val="44"/>
          <w:sz w:val="32"/>
          <w:szCs w:val="32"/>
          <w:lang w:val="en-US" w:eastAsia="zh-CN"/>
        </w:rPr>
      </w:pPr>
      <w:r>
        <w:rPr>
          <w:rFonts w:hint="eastAsia" w:ascii="黑体" w:hAnsi="黑体" w:eastAsia="黑体" w:cs="黑体"/>
          <w:b w:val="0"/>
          <w:bCs/>
          <w:kern w:val="44"/>
          <w:sz w:val="32"/>
          <w:szCs w:val="32"/>
          <w:lang w:val="en-US" w:eastAsia="zh-CN"/>
        </w:rPr>
        <w:t>二、编制依据</w:t>
      </w:r>
    </w:p>
    <w:p>
      <w:pPr>
        <w:pStyle w:val="4"/>
        <w:pageBreakBefore w:val="0"/>
        <w:widowControl w:val="0"/>
        <w:numPr>
          <w:ilvl w:val="0"/>
          <w:numId w:val="0"/>
        </w:numPr>
        <w:kinsoku/>
        <w:wordWrap/>
        <w:overflowPunct/>
        <w:topLinePunct w:val="0"/>
        <w:autoSpaceDE/>
        <w:autoSpaceDN/>
        <w:bidi w:val="0"/>
        <w:spacing w:beforeLines="0" w:line="336"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《中华人民共和国渔业法》</w:t>
      </w:r>
    </w:p>
    <w:p>
      <w:pPr>
        <w:pStyle w:val="4"/>
        <w:pageBreakBefore w:val="0"/>
        <w:widowControl w:val="0"/>
        <w:numPr>
          <w:ilvl w:val="0"/>
          <w:numId w:val="0"/>
        </w:numPr>
        <w:kinsoku/>
        <w:wordWrap/>
        <w:overflowPunct/>
        <w:topLinePunct w:val="0"/>
        <w:autoSpaceDE/>
        <w:autoSpaceDN/>
        <w:bidi w:val="0"/>
        <w:spacing w:beforeLines="0" w:line="336"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《水生生物增殖放流管理规定》</w:t>
      </w:r>
    </w:p>
    <w:p>
      <w:pPr>
        <w:pStyle w:val="4"/>
        <w:pageBreakBefore w:val="0"/>
        <w:widowControl w:val="0"/>
        <w:numPr>
          <w:ilvl w:val="0"/>
          <w:numId w:val="0"/>
        </w:numPr>
        <w:kinsoku/>
        <w:wordWrap/>
        <w:overflowPunct/>
        <w:topLinePunct w:val="0"/>
        <w:autoSpaceDE/>
        <w:autoSpaceDN/>
        <w:bidi w:val="0"/>
        <w:spacing w:beforeLines="0" w:line="336"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《中国水生生物资源养护行动纲要》</w:t>
      </w:r>
    </w:p>
    <w:p>
      <w:pPr>
        <w:pStyle w:val="4"/>
        <w:pageBreakBefore w:val="0"/>
        <w:widowControl w:val="0"/>
        <w:numPr>
          <w:ilvl w:val="0"/>
          <w:numId w:val="0"/>
        </w:numPr>
        <w:kinsoku/>
        <w:wordWrap/>
        <w:overflowPunct/>
        <w:topLinePunct w:val="0"/>
        <w:autoSpaceDE/>
        <w:autoSpaceDN/>
        <w:bidi w:val="0"/>
        <w:spacing w:beforeLines="0" w:line="336" w:lineRule="auto"/>
        <w:ind w:firstLine="640" w:firstLineChars="200"/>
        <w:jc w:val="both"/>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US" w:eastAsia="zh-CN"/>
        </w:rPr>
        <w:t>《农业农村部关于做好“十四五”水生生物增殖放流工作的指导意见》</w:t>
      </w:r>
    </w:p>
    <w:p>
      <w:pPr>
        <w:pStyle w:val="4"/>
        <w:pageBreakBefore w:val="0"/>
        <w:widowControl w:val="0"/>
        <w:numPr>
          <w:ilvl w:val="0"/>
          <w:numId w:val="0"/>
        </w:numPr>
        <w:kinsoku/>
        <w:wordWrap/>
        <w:overflowPunct/>
        <w:topLinePunct w:val="0"/>
        <w:autoSpaceDE/>
        <w:autoSpaceDN/>
        <w:bidi w:val="0"/>
        <w:spacing w:beforeLines="0" w:line="336"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《水生生物增殖放流技术规程》（</w:t>
      </w:r>
      <w:r>
        <w:rPr>
          <w:rFonts w:hint="eastAsia" w:ascii="Times New Roman" w:hAnsi="Times New Roman" w:eastAsia="仿宋_GB2312" w:cs="仿宋_GB2312"/>
          <w:sz w:val="32"/>
          <w:szCs w:val="32"/>
          <w:lang w:val="en" w:eastAsia="zh-CN"/>
        </w:rPr>
        <w:t>SC</w:t>
      </w:r>
      <w:r>
        <w:rPr>
          <w:rFonts w:hint="eastAsia" w:ascii="仿宋_GB2312" w:hAnsi="仿宋_GB2312" w:eastAsia="仿宋_GB2312" w:cs="仿宋_GB2312"/>
          <w:sz w:val="32"/>
          <w:szCs w:val="32"/>
          <w:lang w:val="en" w:eastAsia="zh-CN"/>
        </w:rPr>
        <w:t>/</w:t>
      </w:r>
      <w:r>
        <w:rPr>
          <w:rFonts w:hint="eastAsia" w:ascii="Times New Roman" w:hAnsi="Times New Roman" w:eastAsia="仿宋_GB2312" w:cs="仿宋_GB2312"/>
          <w:sz w:val="32"/>
          <w:szCs w:val="32"/>
          <w:lang w:val="en" w:eastAsia="zh-CN"/>
        </w:rPr>
        <w:t>T</w:t>
      </w:r>
      <w:r>
        <w:rPr>
          <w:rFonts w:hint="eastAsia" w:ascii="仿宋_GB2312" w:hAnsi="仿宋_GB2312" w:eastAsia="仿宋_GB2312" w:cs="仿宋_GB2312"/>
          <w:sz w:val="32"/>
          <w:szCs w:val="32"/>
          <w:lang w:val="en" w:eastAsia="zh-CN"/>
        </w:rPr>
        <w:t xml:space="preserve"> </w:t>
      </w:r>
      <w:r>
        <w:rPr>
          <w:rFonts w:hint="eastAsia" w:ascii="Times New Roman" w:hAnsi="Times New Roman" w:eastAsia="仿宋_GB2312" w:cs="仿宋_GB2312"/>
          <w:sz w:val="32"/>
          <w:szCs w:val="32"/>
          <w:lang w:val="en" w:eastAsia="zh-CN"/>
        </w:rPr>
        <w:t>9401</w:t>
      </w:r>
      <w:r>
        <w:rPr>
          <w:rFonts w:hint="eastAsia" w:ascii="仿宋_GB2312" w:hAnsi="仿宋_GB2312" w:eastAsia="仿宋_GB2312" w:cs="仿宋_GB2312"/>
          <w:sz w:val="32"/>
          <w:szCs w:val="32"/>
          <w:lang w:val="en" w:eastAsia="zh-CN"/>
        </w:rPr>
        <w:t>-</w:t>
      </w:r>
      <w:r>
        <w:rPr>
          <w:rFonts w:hint="eastAsia" w:ascii="Times New Roman" w:hAnsi="Times New Roman" w:eastAsia="仿宋_GB2312" w:cs="仿宋_GB2312"/>
          <w:sz w:val="32"/>
          <w:szCs w:val="32"/>
          <w:lang w:val="en" w:eastAsia="zh-CN"/>
        </w:rPr>
        <w:t>2010</w:t>
      </w:r>
      <w:r>
        <w:rPr>
          <w:rFonts w:hint="eastAsia" w:ascii="仿宋_GB2312" w:hAnsi="仿宋_GB2312" w:eastAsia="仿宋_GB2312" w:cs="仿宋_GB2312"/>
          <w:sz w:val="32"/>
          <w:szCs w:val="32"/>
          <w:lang w:val="en-US" w:eastAsia="zh-CN"/>
        </w:rPr>
        <w:t>）</w:t>
      </w:r>
    </w:p>
    <w:p>
      <w:pPr>
        <w:pStyle w:val="4"/>
        <w:pageBreakBefore w:val="0"/>
        <w:widowControl w:val="0"/>
        <w:numPr>
          <w:ilvl w:val="0"/>
          <w:numId w:val="0"/>
        </w:numPr>
        <w:kinsoku/>
        <w:wordWrap/>
        <w:overflowPunct/>
        <w:topLinePunct w:val="0"/>
        <w:autoSpaceDE/>
        <w:autoSpaceDN/>
        <w:bidi w:val="0"/>
        <w:spacing w:beforeLines="0" w:line="336"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《广东省水生生物资源增殖放流工作规范》</w:t>
      </w:r>
    </w:p>
    <w:p>
      <w:pPr>
        <w:pStyle w:val="4"/>
        <w:pageBreakBefore w:val="0"/>
        <w:widowControl w:val="0"/>
        <w:numPr>
          <w:ilvl w:val="0"/>
          <w:numId w:val="0"/>
        </w:numPr>
        <w:kinsoku/>
        <w:wordWrap/>
        <w:overflowPunct/>
        <w:topLinePunct w:val="0"/>
        <w:autoSpaceDE/>
        <w:autoSpaceDN/>
        <w:bidi w:val="0"/>
        <w:spacing w:beforeLines="0" w:line="336"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《广东省水生生物资源增殖放流技术规程》</w:t>
      </w:r>
    </w:p>
    <w:p>
      <w:pPr>
        <w:pStyle w:val="4"/>
        <w:pageBreakBefore w:val="0"/>
        <w:widowControl w:val="0"/>
        <w:numPr>
          <w:ilvl w:val="0"/>
          <w:numId w:val="0"/>
        </w:numPr>
        <w:kinsoku/>
        <w:wordWrap/>
        <w:overflowPunct/>
        <w:topLinePunct w:val="0"/>
        <w:autoSpaceDE/>
        <w:autoSpaceDN/>
        <w:bidi w:val="0"/>
        <w:spacing w:beforeLines="0" w:line="336"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《海水鱼类增殖放流技术规范》（</w:t>
      </w:r>
      <w:r>
        <w:rPr>
          <w:rFonts w:hint="eastAsia" w:ascii="Times New Roman" w:hAnsi="Times New Roman" w:eastAsia="仿宋_GB2312" w:cs="仿宋_GB2312"/>
          <w:sz w:val="32"/>
          <w:szCs w:val="32"/>
          <w:lang w:val="en-US" w:eastAsia="zh-CN"/>
        </w:rPr>
        <w:t>DB44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T</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仿宋_GB2312"/>
          <w:sz w:val="32"/>
          <w:szCs w:val="32"/>
          <w:lang w:val="en-US" w:eastAsia="zh-CN"/>
        </w:rPr>
        <w:t>2280</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2021</w:t>
      </w:r>
      <w:r>
        <w:rPr>
          <w:rFonts w:hint="eastAsia" w:ascii="仿宋_GB2312" w:hAnsi="仿宋_GB2312" w:eastAsia="仿宋_GB2312" w:cs="仿宋_GB2312"/>
          <w:sz w:val="32"/>
          <w:szCs w:val="32"/>
          <w:lang w:val="en-US" w:eastAsia="zh-CN"/>
        </w:rPr>
        <w:t>）</w:t>
      </w:r>
    </w:p>
    <w:p>
      <w:pPr>
        <w:pStyle w:val="4"/>
        <w:pageBreakBefore w:val="0"/>
        <w:widowControl w:val="0"/>
        <w:numPr>
          <w:ilvl w:val="0"/>
          <w:numId w:val="0"/>
        </w:numPr>
        <w:kinsoku/>
        <w:wordWrap/>
        <w:overflowPunct/>
        <w:topLinePunct w:val="0"/>
        <w:autoSpaceDE/>
        <w:autoSpaceDN/>
        <w:bidi w:val="0"/>
        <w:spacing w:beforeLines="0" w:line="336" w:lineRule="auto"/>
        <w:ind w:firstLine="640" w:firstLineChars="200"/>
        <w:jc w:val="both"/>
        <w:rPr>
          <w:rFonts w:hint="eastAsia" w:ascii="黑体" w:hAnsi="黑体" w:eastAsia="黑体" w:cs="黑体"/>
          <w:b w:val="0"/>
          <w:bCs/>
          <w:kern w:val="44"/>
          <w:sz w:val="32"/>
          <w:szCs w:val="32"/>
          <w:lang w:val="en-US" w:eastAsia="zh-CN"/>
        </w:rPr>
      </w:pPr>
      <w:r>
        <w:rPr>
          <w:rFonts w:hint="eastAsia" w:ascii="黑体" w:hAnsi="黑体" w:eastAsia="黑体" w:cs="黑体"/>
          <w:b w:val="0"/>
          <w:bCs/>
          <w:kern w:val="44"/>
          <w:sz w:val="32"/>
          <w:szCs w:val="32"/>
          <w:lang w:val="en-US" w:eastAsia="zh-CN"/>
        </w:rPr>
        <w:t>三、物种界定</w:t>
      </w:r>
    </w:p>
    <w:p>
      <w:pPr>
        <w:pageBreakBefore w:val="0"/>
        <w:widowControl w:val="0"/>
        <w:kinsoku/>
        <w:wordWrap/>
        <w:overflowPunct/>
        <w:topLinePunct w:val="0"/>
        <w:autoSpaceDE/>
        <w:autoSpaceDN/>
        <w:bidi w:val="0"/>
        <w:spacing w:beforeLines="0" w:line="336"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lang w:eastAsia="zh-CN"/>
        </w:rPr>
        <w:t>增殖放流对象确定要充分考虑当地水生态环境的现状，并严格按照《水生生物增殖放流管理规定》的规定，选择水生生物本地种。</w:t>
      </w:r>
      <w:r>
        <w:rPr>
          <w:rFonts w:hint="eastAsia" w:ascii="仿宋_GB2312" w:hAnsi="仿宋_GB2312" w:eastAsia="仿宋_GB2312" w:cs="仿宋_GB2312"/>
          <w:sz w:val="32"/>
          <w:szCs w:val="32"/>
        </w:rPr>
        <w:t>严禁放流外来种、杂交种、转基因种、选育种及其它可能引起生态安全隐患的水生生物</w:t>
      </w:r>
      <w:r>
        <w:rPr>
          <w:rFonts w:hint="eastAsia" w:ascii="仿宋_GB2312" w:hAnsi="仿宋_GB2312" w:eastAsia="仿宋_GB2312" w:cs="仿宋_GB2312"/>
          <w:sz w:val="32"/>
          <w:szCs w:val="32"/>
          <w:lang w:eastAsia="zh-CN"/>
        </w:rPr>
        <w:t>物种</w:t>
      </w:r>
      <w:r>
        <w:rPr>
          <w:rFonts w:hint="eastAsia" w:ascii="仿宋_GB2312" w:hAnsi="仿宋_GB2312" w:eastAsia="仿宋_GB2312" w:cs="仿宋_GB2312"/>
          <w:sz w:val="32"/>
          <w:szCs w:val="32"/>
        </w:rPr>
        <w:t>。本地种特指来源于珠江流域自然水体范围内的土著野生种或者</w:t>
      </w:r>
      <w:r>
        <w:rPr>
          <w:rFonts w:hint="eastAsia" w:ascii="仿宋_GB2312" w:hAnsi="仿宋_GB2312" w:eastAsia="仿宋_GB2312" w:cs="仿宋_GB2312"/>
          <w:sz w:val="32"/>
          <w:szCs w:val="32"/>
          <w:lang w:val="en-US" w:eastAsia="zh-CN"/>
        </w:rPr>
        <w:t>以土著野生种</w:t>
      </w:r>
      <w:r>
        <w:rPr>
          <w:rFonts w:hint="eastAsia" w:ascii="仿宋_GB2312" w:hAnsi="仿宋_GB2312" w:eastAsia="仿宋_GB2312" w:cs="仿宋_GB2312"/>
          <w:sz w:val="32"/>
          <w:szCs w:val="32"/>
        </w:rPr>
        <w:t>为亲本繁育的子一代个体。</w:t>
      </w:r>
    </w:p>
    <w:p>
      <w:pPr>
        <w:pageBreakBefore w:val="0"/>
        <w:widowControl w:val="0"/>
        <w:kinsoku/>
        <w:wordWrap/>
        <w:overflowPunct/>
        <w:topLinePunct w:val="0"/>
        <w:autoSpaceDE/>
        <w:autoSpaceDN/>
        <w:bidi w:val="0"/>
        <w:spacing w:beforeLines="0" w:line="336" w:lineRule="auto"/>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适宜用于广州市增殖放流的常见水生生物物种推荐名录见</w:t>
      </w:r>
      <w:r>
        <w:rPr>
          <w:rFonts w:hint="eastAsia" w:ascii="仿宋_GB2312" w:hAnsi="仿宋_GB2312" w:eastAsia="仿宋_GB2312" w:cs="仿宋_GB2312"/>
          <w:sz w:val="32"/>
          <w:szCs w:val="32"/>
          <w:lang w:eastAsia="zh-CN"/>
        </w:rPr>
        <w:t>附件</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autoSpaceDN/>
        <w:bidi w:val="0"/>
        <w:spacing w:beforeLines="0" w:line="336"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严禁用于广州市增殖放流的常见外来水生生物名录见</w:t>
      </w:r>
      <w:r>
        <w:rPr>
          <w:rFonts w:hint="eastAsia" w:ascii="仿宋_GB2312" w:hAnsi="仿宋_GB2312" w:eastAsia="仿宋_GB2312" w:cs="仿宋_GB2312"/>
          <w:sz w:val="32"/>
          <w:szCs w:val="32"/>
          <w:lang w:eastAsia="zh-CN"/>
        </w:rPr>
        <w:t>附件</w:t>
      </w: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rPr>
        <w:t>。</w:t>
      </w:r>
    </w:p>
    <w:p>
      <w:pPr>
        <w:pStyle w:val="4"/>
        <w:pageBreakBefore w:val="0"/>
        <w:widowControl w:val="0"/>
        <w:numPr>
          <w:ilvl w:val="0"/>
          <w:numId w:val="0"/>
        </w:numPr>
        <w:kinsoku/>
        <w:wordWrap/>
        <w:overflowPunct/>
        <w:topLinePunct w:val="0"/>
        <w:autoSpaceDE/>
        <w:autoSpaceDN/>
        <w:bidi w:val="0"/>
        <w:spacing w:beforeLines="0" w:line="336" w:lineRule="auto"/>
        <w:ind w:firstLine="640" w:firstLineChars="200"/>
        <w:jc w:val="both"/>
        <w:rPr>
          <w:rFonts w:hint="eastAsia" w:ascii="黑体" w:hAnsi="黑体" w:eastAsia="黑体" w:cs="黑体"/>
          <w:b w:val="0"/>
          <w:bCs/>
          <w:kern w:val="44"/>
          <w:sz w:val="32"/>
          <w:szCs w:val="32"/>
          <w:lang w:val="en-US" w:eastAsia="zh-CN"/>
        </w:rPr>
      </w:pPr>
      <w:r>
        <w:rPr>
          <w:rFonts w:hint="eastAsia" w:ascii="黑体" w:hAnsi="黑体" w:eastAsia="黑体" w:cs="黑体"/>
          <w:b w:val="0"/>
          <w:bCs/>
          <w:kern w:val="44"/>
          <w:sz w:val="32"/>
          <w:szCs w:val="32"/>
          <w:lang w:val="en-US" w:eastAsia="zh-CN"/>
        </w:rPr>
        <w:t>四、亲体和苗种来源</w:t>
      </w:r>
    </w:p>
    <w:p>
      <w:pPr>
        <w:pageBreakBefore w:val="0"/>
        <w:widowControl w:val="0"/>
        <w:kinsoku/>
        <w:wordWrap/>
        <w:overflowPunct/>
        <w:topLinePunct w:val="0"/>
        <w:autoSpaceDE/>
        <w:autoSpaceDN/>
        <w:bidi w:val="0"/>
        <w:spacing w:beforeLines="0" w:line="336" w:lineRule="auto"/>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用于增殖放流的人工繁</w:t>
      </w:r>
      <w:r>
        <w:rPr>
          <w:rFonts w:hint="eastAsia" w:ascii="仿宋_GB2312" w:hAnsi="仿宋_GB2312" w:eastAsia="仿宋_GB2312" w:cs="仿宋_GB2312"/>
          <w:sz w:val="32"/>
          <w:szCs w:val="32"/>
          <w:lang w:eastAsia="zh-CN"/>
        </w:rPr>
        <w:t>育</w:t>
      </w:r>
      <w:r>
        <w:rPr>
          <w:rFonts w:hint="eastAsia" w:ascii="仿宋_GB2312" w:hAnsi="仿宋_GB2312" w:eastAsia="仿宋_GB2312" w:cs="仿宋_GB2312"/>
          <w:sz w:val="32"/>
          <w:szCs w:val="32"/>
        </w:rPr>
        <w:t>的水生生物</w:t>
      </w:r>
      <w:r>
        <w:rPr>
          <w:rFonts w:hint="eastAsia" w:ascii="仿宋_GB2312" w:hAnsi="仿宋_GB2312" w:eastAsia="仿宋_GB2312" w:cs="仿宋_GB2312"/>
          <w:sz w:val="32"/>
          <w:szCs w:val="32"/>
          <w:lang w:eastAsia="zh-CN"/>
        </w:rPr>
        <w:t>苗</w:t>
      </w:r>
      <w:r>
        <w:rPr>
          <w:rFonts w:hint="eastAsia" w:ascii="仿宋_GB2312" w:hAnsi="仿宋_GB2312" w:eastAsia="仿宋_GB2312" w:cs="仿宋_GB2312"/>
          <w:sz w:val="32"/>
          <w:szCs w:val="32"/>
        </w:rPr>
        <w:t>种，应当来自有</w:t>
      </w:r>
      <w:r>
        <w:rPr>
          <w:rFonts w:hint="eastAsia" w:ascii="仿宋_GB2312" w:hAnsi="仿宋_GB2312" w:eastAsia="仿宋_GB2312" w:cs="仿宋_GB2312"/>
          <w:color w:val="auto"/>
          <w:sz w:val="32"/>
          <w:szCs w:val="32"/>
        </w:rPr>
        <w:t>资质的生产单位</w:t>
      </w:r>
      <w:r>
        <w:rPr>
          <w:rFonts w:hint="eastAsia" w:ascii="仿宋_GB2312" w:hAnsi="仿宋_GB2312" w:eastAsia="仿宋_GB2312" w:cs="仿宋_GB2312"/>
          <w:color w:val="auto"/>
          <w:sz w:val="32"/>
          <w:szCs w:val="32"/>
          <w:lang w:eastAsia="zh-CN"/>
        </w:rPr>
        <w:t>并经苗种检验检疫合格，繁育亲体应为本地野生原种或原种场保育的原种</w:t>
      </w:r>
      <w:r>
        <w:rPr>
          <w:rFonts w:hint="eastAsia" w:ascii="仿宋_GB2312" w:hAnsi="仿宋_GB2312" w:eastAsia="仿宋_GB2312" w:cs="仿宋_GB2312"/>
          <w:color w:val="auto"/>
          <w:sz w:val="32"/>
          <w:szCs w:val="32"/>
        </w:rPr>
        <w:t>。其中，属于经济物种的，</w:t>
      </w:r>
      <w:r>
        <w:rPr>
          <w:rFonts w:hint="eastAsia" w:ascii="仿宋_GB2312" w:hAnsi="仿宋_GB2312" w:eastAsia="仿宋_GB2312" w:cs="仿宋_GB2312"/>
          <w:color w:val="auto"/>
          <w:sz w:val="32"/>
          <w:szCs w:val="32"/>
          <w:lang w:eastAsia="zh-CN"/>
        </w:rPr>
        <w:t>生产单位</w:t>
      </w:r>
      <w:r>
        <w:rPr>
          <w:rFonts w:hint="eastAsia" w:ascii="仿宋_GB2312" w:hAnsi="仿宋_GB2312" w:eastAsia="仿宋_GB2312" w:cs="仿宋_GB2312"/>
          <w:color w:val="auto"/>
          <w:sz w:val="32"/>
          <w:szCs w:val="32"/>
        </w:rPr>
        <w:t>应当持有《水产苗种生产许可证》；属于珍稀、濒危物种的，</w:t>
      </w:r>
      <w:r>
        <w:rPr>
          <w:rFonts w:hint="eastAsia" w:ascii="仿宋_GB2312" w:hAnsi="仿宋_GB2312" w:eastAsia="仿宋_GB2312" w:cs="仿宋_GB2312"/>
          <w:color w:val="auto"/>
          <w:sz w:val="32"/>
          <w:szCs w:val="32"/>
          <w:lang w:eastAsia="zh-CN"/>
        </w:rPr>
        <w:t>还</w:t>
      </w:r>
      <w:r>
        <w:rPr>
          <w:rFonts w:hint="eastAsia" w:ascii="仿宋_GB2312" w:hAnsi="仿宋_GB2312" w:eastAsia="仿宋_GB2312" w:cs="仿宋_GB2312"/>
          <w:color w:val="auto"/>
          <w:sz w:val="32"/>
          <w:szCs w:val="32"/>
        </w:rPr>
        <w:t>应当持有《水生野生动物</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z w:val="32"/>
          <w:szCs w:val="32"/>
        </w:rPr>
        <w:t>繁</w:t>
      </w:r>
      <w:r>
        <w:rPr>
          <w:rFonts w:hint="eastAsia" w:ascii="仿宋_GB2312" w:hAnsi="仿宋_GB2312" w:eastAsia="仿宋_GB2312" w:cs="仿宋_GB2312"/>
          <w:sz w:val="32"/>
          <w:szCs w:val="32"/>
          <w:lang w:eastAsia="zh-CN"/>
        </w:rPr>
        <w:t>育</w:t>
      </w:r>
      <w:r>
        <w:rPr>
          <w:rFonts w:hint="eastAsia" w:ascii="仿宋_GB2312" w:hAnsi="仿宋_GB2312" w:eastAsia="仿宋_GB2312" w:cs="仿宋_GB2312"/>
          <w:sz w:val="32"/>
          <w:szCs w:val="32"/>
        </w:rPr>
        <w:t>许可证》。</w:t>
      </w:r>
      <w:r>
        <w:rPr>
          <w:rFonts w:hint="eastAsia" w:ascii="仿宋_GB2312" w:hAnsi="仿宋_GB2312" w:eastAsia="仿宋_GB2312" w:cs="仿宋_GB2312"/>
          <w:sz w:val="32"/>
          <w:szCs w:val="32"/>
          <w:lang w:eastAsia="zh-CN"/>
        </w:rPr>
        <w:t>优先选择经广东省主管部门审核通过的</w:t>
      </w:r>
      <w:r>
        <w:rPr>
          <w:rFonts w:hint="eastAsia" w:ascii="仿宋_GB2312" w:hAnsi="仿宋_GB2312" w:eastAsia="仿宋_GB2312" w:cs="仿宋_GB2312"/>
          <w:b w:val="0"/>
          <w:bCs w:val="0"/>
          <w:i w:val="0"/>
          <w:iCs w:val="0"/>
          <w:caps w:val="0"/>
          <w:spacing w:val="0"/>
          <w:sz w:val="32"/>
          <w:szCs w:val="32"/>
          <w:shd w:val="clear" w:color="auto" w:fill="auto"/>
        </w:rPr>
        <w:t>增殖放流苗种供应单位</w:t>
      </w:r>
      <w:r>
        <w:rPr>
          <w:rFonts w:hint="eastAsia" w:ascii="仿宋_GB2312" w:hAnsi="仿宋_GB2312" w:eastAsia="仿宋_GB2312" w:cs="仿宋_GB2312"/>
          <w:b w:val="0"/>
          <w:bCs w:val="0"/>
          <w:i w:val="0"/>
          <w:iCs w:val="0"/>
          <w:caps w:val="0"/>
          <w:spacing w:val="0"/>
          <w:sz w:val="32"/>
          <w:szCs w:val="32"/>
          <w:shd w:val="clear" w:color="auto" w:fill="auto"/>
          <w:lang w:eastAsia="zh-CN"/>
        </w:rPr>
        <w:t>生产的苗种。</w:t>
      </w:r>
    </w:p>
    <w:p>
      <w:pPr>
        <w:pStyle w:val="4"/>
        <w:pageBreakBefore w:val="0"/>
        <w:widowControl w:val="0"/>
        <w:numPr>
          <w:ilvl w:val="0"/>
          <w:numId w:val="0"/>
        </w:numPr>
        <w:kinsoku/>
        <w:wordWrap/>
        <w:overflowPunct/>
        <w:topLinePunct w:val="0"/>
        <w:autoSpaceDE/>
        <w:autoSpaceDN/>
        <w:bidi w:val="0"/>
        <w:spacing w:beforeLines="0" w:line="336" w:lineRule="auto"/>
        <w:ind w:firstLine="640" w:firstLineChars="200"/>
        <w:jc w:val="both"/>
        <w:rPr>
          <w:rFonts w:hint="eastAsia" w:ascii="黑体" w:hAnsi="黑体" w:eastAsia="黑体" w:cs="黑体"/>
          <w:b w:val="0"/>
          <w:bCs/>
          <w:kern w:val="44"/>
          <w:sz w:val="32"/>
          <w:szCs w:val="32"/>
          <w:lang w:val="en-US" w:eastAsia="zh-CN"/>
        </w:rPr>
      </w:pPr>
      <w:r>
        <w:rPr>
          <w:rFonts w:hint="eastAsia" w:ascii="黑体" w:hAnsi="黑体" w:eastAsia="黑体" w:cs="黑体"/>
          <w:b w:val="0"/>
          <w:bCs/>
          <w:kern w:val="44"/>
          <w:sz w:val="32"/>
          <w:szCs w:val="32"/>
          <w:lang w:val="en-US" w:eastAsia="zh-CN"/>
        </w:rPr>
        <w:t>五、实施流程与要求</w:t>
      </w:r>
    </w:p>
    <w:p>
      <w:pPr>
        <w:pageBreakBefore w:val="0"/>
        <w:widowControl w:val="0"/>
        <w:kinsoku/>
        <w:wordWrap/>
        <w:overflowPunct/>
        <w:topLinePunct w:val="0"/>
        <w:autoSpaceDE/>
        <w:autoSpaceDN/>
        <w:bidi w:val="0"/>
        <w:spacing w:beforeLines="0" w:line="336" w:lineRule="auto"/>
        <w:ind w:firstLine="643" w:firstLineChars="200"/>
        <w:jc w:val="both"/>
        <w:outlineLvl w:val="1"/>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组织管理</w:t>
      </w:r>
    </w:p>
    <w:p>
      <w:pPr>
        <w:pageBreakBefore w:val="0"/>
        <w:widowControl w:val="0"/>
        <w:kinsoku/>
        <w:wordWrap/>
        <w:overflowPunct/>
        <w:topLinePunct w:val="0"/>
        <w:autoSpaceDE/>
        <w:autoSpaceDN/>
        <w:bidi w:val="0"/>
        <w:spacing w:beforeLines="0" w:line="336" w:lineRule="auto"/>
        <w:ind w:firstLine="643" w:firstLineChars="200"/>
        <w:jc w:val="both"/>
        <w:outlineLvl w:val="1"/>
        <w:rPr>
          <w:rFonts w:hint="eastAsia" w:ascii="仿宋_GB2312" w:hAnsi="仿宋_GB2312" w:eastAsia="仿宋_GB2312" w:cs="仿宋_GB2312"/>
          <w:b/>
          <w:bCs/>
          <w:sz w:val="32"/>
          <w:szCs w:val="32"/>
        </w:rPr>
      </w:pPr>
      <w:r>
        <w:rPr>
          <w:rFonts w:hint="eastAsia" w:ascii="Times New Roman" w:hAnsi="Times New Roman" w:eastAsia="仿宋_GB2312" w:cs="仿宋_GB2312"/>
          <w:b/>
          <w:bCs/>
          <w:color w:val="auto"/>
          <w:kern w:val="0"/>
          <w:sz w:val="32"/>
          <w:szCs w:val="32"/>
          <w:lang w:val="en-US" w:eastAsia="zh-CN"/>
        </w:rPr>
        <w:t>1</w:t>
      </w:r>
      <w:r>
        <w:rPr>
          <w:rFonts w:hint="eastAsia" w:ascii="仿宋_GB2312" w:hAnsi="仿宋_GB2312" w:eastAsia="仿宋_GB2312" w:cs="仿宋_GB2312"/>
          <w:b/>
          <w:bCs/>
          <w:color w:val="auto"/>
          <w:kern w:val="0"/>
          <w:sz w:val="32"/>
          <w:szCs w:val="32"/>
          <w:lang w:val="en-US" w:eastAsia="zh-CN"/>
        </w:rPr>
        <w:t>.</w:t>
      </w:r>
      <w:r>
        <w:rPr>
          <w:rFonts w:hint="eastAsia" w:ascii="仿宋_GB2312" w:hAnsi="仿宋_GB2312" w:eastAsia="仿宋_GB2312" w:cs="仿宋_GB2312"/>
          <w:b/>
          <w:bCs/>
          <w:color w:val="auto"/>
          <w:kern w:val="0"/>
          <w:sz w:val="32"/>
          <w:szCs w:val="32"/>
        </w:rPr>
        <w:t>行政主管部门</w:t>
      </w:r>
      <w:r>
        <w:rPr>
          <w:rFonts w:hint="eastAsia" w:ascii="仿宋_GB2312" w:hAnsi="仿宋_GB2312" w:eastAsia="仿宋_GB2312" w:cs="仿宋_GB2312"/>
          <w:b/>
          <w:bCs/>
          <w:color w:val="auto"/>
          <w:kern w:val="0"/>
          <w:sz w:val="32"/>
          <w:szCs w:val="32"/>
          <w:lang w:eastAsia="zh-CN"/>
        </w:rPr>
        <w:t>组织的增殖放流</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Autospacing="0" w:line="336" w:lineRule="auto"/>
        <w:ind w:left="0" w:leftChars="0" w:right="0" w:rightChars="0" w:firstLine="601" w:firstLineChars="188"/>
        <w:jc w:val="both"/>
        <w:textAlignment w:val="baseline"/>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渔业行政主管部门组织开展增殖放流活动</w:t>
      </w:r>
      <w:r>
        <w:rPr>
          <w:rFonts w:hint="eastAsia" w:ascii="仿宋_GB2312" w:hAnsi="仿宋_GB2312" w:eastAsia="仿宋_GB2312" w:cs="仿宋_GB2312"/>
          <w:color w:val="auto"/>
          <w:kern w:val="0"/>
          <w:sz w:val="32"/>
          <w:szCs w:val="32"/>
          <w:lang w:eastAsia="zh-CN"/>
        </w:rPr>
        <w:t>应当</w:t>
      </w:r>
      <w:r>
        <w:rPr>
          <w:rFonts w:hint="eastAsia" w:ascii="仿宋_GB2312" w:hAnsi="仿宋_GB2312" w:eastAsia="仿宋_GB2312" w:cs="仿宋_GB2312"/>
          <w:color w:val="auto"/>
          <w:kern w:val="0"/>
          <w:sz w:val="32"/>
          <w:szCs w:val="32"/>
        </w:rPr>
        <w:t>公开进行，邀请渔民、有关科研单位和社会团体等方面的代表参加，并接受社会监督。增殖放流的水生生物的种类、数量、规格等，应当向社会公示。</w:t>
      </w:r>
    </w:p>
    <w:p>
      <w:pPr>
        <w:pStyle w:val="9"/>
        <w:keepNext w:val="0"/>
        <w:keepLines w:val="0"/>
        <w:pageBreakBefore w:val="0"/>
        <w:widowControl w:val="0"/>
        <w:kinsoku/>
        <w:wordWrap/>
        <w:overflowPunct/>
        <w:topLinePunct w:val="0"/>
        <w:autoSpaceDE/>
        <w:autoSpaceDN/>
        <w:bidi w:val="0"/>
        <w:spacing w:beforeLines="0" w:line="336" w:lineRule="auto"/>
        <w:ind w:left="0" w:leftChars="0" w:firstLine="643" w:firstLineChars="200"/>
        <w:jc w:val="both"/>
        <w:rPr>
          <w:rFonts w:hint="eastAsia" w:ascii="仿宋_GB2312" w:hAnsi="仿宋_GB2312" w:eastAsia="仿宋_GB2312" w:cs="仿宋_GB2312"/>
          <w:b/>
          <w:bCs/>
          <w:sz w:val="32"/>
          <w:szCs w:val="32"/>
        </w:rPr>
      </w:pPr>
      <w:r>
        <w:rPr>
          <w:rFonts w:hint="eastAsia" w:ascii="Times New Roman" w:hAnsi="Times New Roman" w:eastAsia="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color w:val="auto"/>
          <w:kern w:val="0"/>
          <w:sz w:val="32"/>
          <w:szCs w:val="32"/>
          <w:lang w:eastAsia="zh-CN"/>
        </w:rPr>
        <w:t>其它单位或个人组织的增殖放流</w:t>
      </w:r>
    </w:p>
    <w:p>
      <w:pPr>
        <w:pStyle w:val="9"/>
        <w:keepNext w:val="0"/>
        <w:keepLines w:val="0"/>
        <w:pageBreakBefore w:val="0"/>
        <w:widowControl w:val="0"/>
        <w:kinsoku/>
        <w:wordWrap/>
        <w:overflowPunct/>
        <w:topLinePunct w:val="0"/>
        <w:autoSpaceDE/>
        <w:autoSpaceDN/>
        <w:bidi w:val="0"/>
        <w:spacing w:beforeLines="0" w:line="336" w:lineRule="auto"/>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其它</w:t>
      </w:r>
      <w:r>
        <w:rPr>
          <w:rFonts w:hint="eastAsia" w:ascii="仿宋_GB2312" w:hAnsi="仿宋_GB2312" w:eastAsia="仿宋_GB2312" w:cs="仿宋_GB2312"/>
          <w:color w:val="auto"/>
          <w:sz w:val="32"/>
          <w:szCs w:val="32"/>
        </w:rPr>
        <w:t>单位或个人组织的</w:t>
      </w:r>
      <w:r>
        <w:rPr>
          <w:rFonts w:hint="eastAsia" w:ascii="仿宋_GB2312" w:hAnsi="仿宋_GB2312" w:eastAsia="仿宋_GB2312" w:cs="仿宋_GB2312"/>
          <w:color w:val="auto"/>
          <w:sz w:val="32"/>
          <w:szCs w:val="32"/>
          <w:lang w:eastAsia="zh-CN"/>
        </w:rPr>
        <w:t>规模性（增殖放流水生生物亲体超过</w:t>
      </w: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万尾或苗种超过</w:t>
      </w:r>
      <w:r>
        <w:rPr>
          <w:rFonts w:hint="eastAsia" w:ascii="Times New Roman" w:hAnsi="Times New Roman"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万尾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增殖放流活动</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提前</w:t>
      </w:r>
      <w:r>
        <w:rPr>
          <w:rFonts w:hint="eastAsia"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个工作</w:t>
      </w:r>
      <w:r>
        <w:rPr>
          <w:rFonts w:hint="eastAsia" w:ascii="仿宋_GB2312" w:hAnsi="仿宋_GB2312" w:eastAsia="仿宋_GB2312" w:cs="仿宋_GB2312"/>
          <w:color w:val="auto"/>
          <w:sz w:val="32"/>
          <w:szCs w:val="32"/>
        </w:rPr>
        <w:t>日向</w:t>
      </w:r>
      <w:r>
        <w:rPr>
          <w:rFonts w:hint="eastAsia" w:ascii="仿宋_GB2312" w:hAnsi="仿宋_GB2312" w:eastAsia="仿宋_GB2312" w:cs="仿宋_GB2312"/>
          <w:color w:val="auto"/>
          <w:sz w:val="32"/>
          <w:szCs w:val="32"/>
          <w:lang w:eastAsia="zh-CN"/>
        </w:rPr>
        <w:t>拟增殖放流水域区级渔业行政主管部门</w:t>
      </w:r>
      <w:r>
        <w:rPr>
          <w:rFonts w:hint="eastAsia" w:ascii="仿宋_GB2312" w:hAnsi="仿宋_GB2312" w:eastAsia="仿宋_GB2312" w:cs="仿宋_GB2312"/>
          <w:color w:val="auto"/>
          <w:sz w:val="32"/>
          <w:szCs w:val="32"/>
        </w:rPr>
        <w:t>提出书面</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提交</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lang w:eastAsia="zh-CN"/>
        </w:rPr>
        <w:t>表</w:t>
      </w:r>
      <w:r>
        <w:rPr>
          <w:rFonts w:hint="eastAsia" w:ascii="仿宋_GB2312" w:hAnsi="仿宋_GB2312" w:eastAsia="仿宋_GB2312" w:cs="仿宋_GB2312"/>
          <w:color w:val="auto"/>
          <w:sz w:val="32"/>
          <w:szCs w:val="32"/>
        </w:rPr>
        <w:t>（附件</w:t>
      </w: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）和实施方案（附件</w:t>
      </w:r>
      <w:r>
        <w:rPr>
          <w:rFonts w:hint="eastAsia" w:ascii="Times New Roman" w:hAnsi="Times New Roman"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。区级渔业行政主管部门</w:t>
      </w:r>
      <w:r>
        <w:rPr>
          <w:rFonts w:hint="eastAsia" w:ascii="仿宋_GB2312" w:hAnsi="仿宋_GB2312" w:eastAsia="仿宋_GB2312" w:cs="仿宋_GB2312"/>
          <w:color w:val="auto"/>
          <w:sz w:val="32"/>
          <w:szCs w:val="32"/>
        </w:rPr>
        <w:t>收到书面申请后，原则上要在</w:t>
      </w:r>
      <w:r>
        <w:rPr>
          <w:rFonts w:hint="eastAsia" w:ascii="Times New Roman" w:hAnsi="Times New Roman"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个工作</w:t>
      </w:r>
      <w:r>
        <w:rPr>
          <w:rFonts w:hint="eastAsia" w:ascii="仿宋_GB2312" w:hAnsi="仿宋_GB2312" w:eastAsia="仿宋_GB2312" w:cs="仿宋_GB2312"/>
          <w:color w:val="auto"/>
          <w:sz w:val="32"/>
          <w:szCs w:val="32"/>
        </w:rPr>
        <w:t>日内给出审核结论。</w:t>
      </w:r>
      <w:r>
        <w:rPr>
          <w:rFonts w:hint="eastAsia" w:ascii="仿宋_GB2312" w:hAnsi="仿宋_GB2312" w:eastAsia="仿宋_GB2312" w:cs="仿宋_GB2312"/>
          <w:color w:val="auto"/>
          <w:sz w:val="32"/>
          <w:szCs w:val="32"/>
          <w:lang w:eastAsia="zh-CN"/>
        </w:rPr>
        <w:t>审核通过的，区级渔业行政主管部门根据申请情况组织对增殖放流情况实施监督；</w:t>
      </w:r>
      <w:r>
        <w:rPr>
          <w:rFonts w:hint="eastAsia" w:ascii="仿宋_GB2312" w:hAnsi="仿宋_GB2312" w:eastAsia="仿宋_GB2312" w:cs="仿宋_GB2312"/>
          <w:color w:val="auto"/>
          <w:sz w:val="32"/>
          <w:szCs w:val="32"/>
        </w:rPr>
        <w:t>审核不通过的，要明确</w:t>
      </w:r>
      <w:r>
        <w:rPr>
          <w:rFonts w:hint="eastAsia" w:ascii="仿宋_GB2312" w:hAnsi="仿宋_GB2312" w:eastAsia="仿宋_GB2312" w:cs="仿宋_GB2312"/>
          <w:color w:val="auto"/>
          <w:sz w:val="32"/>
          <w:szCs w:val="32"/>
          <w:lang w:eastAsia="zh-CN"/>
        </w:rPr>
        <w:t>说明理由</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增殖放流活动涉及</w:t>
      </w: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个及以上</w:t>
      </w:r>
      <w:r>
        <w:rPr>
          <w:rFonts w:hint="eastAsia" w:ascii="仿宋_GB2312" w:hAnsi="仿宋_GB2312" w:eastAsia="仿宋_GB2312" w:cs="仿宋_GB2312"/>
          <w:color w:val="auto"/>
          <w:sz w:val="32"/>
          <w:szCs w:val="32"/>
          <w:lang w:eastAsia="zh-CN"/>
        </w:rPr>
        <w:t>区的水域的，向市级渔业行政主管部门提出申请。</w:t>
      </w:r>
    </w:p>
    <w:p>
      <w:pPr>
        <w:pStyle w:val="4"/>
        <w:keepNext w:val="0"/>
        <w:keepLines w:val="0"/>
        <w:pageBreakBefore w:val="0"/>
        <w:widowControl w:val="0"/>
        <w:kinsoku/>
        <w:wordWrap/>
        <w:overflowPunct/>
        <w:topLinePunct w:val="0"/>
        <w:autoSpaceDE/>
        <w:autoSpaceDN/>
        <w:bidi w:val="0"/>
        <w:spacing w:before="0" w:beforeLines="0" w:line="336" w:lineRule="auto"/>
        <w:ind w:firstLine="643" w:firstLineChars="200"/>
        <w:jc w:val="both"/>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（二）增殖</w:t>
      </w:r>
      <w:r>
        <w:rPr>
          <w:rFonts w:hint="eastAsia" w:ascii="楷体_GB2312" w:hAnsi="楷体_GB2312" w:eastAsia="楷体_GB2312" w:cs="楷体_GB2312"/>
          <w:b/>
          <w:bCs/>
          <w:sz w:val="32"/>
          <w:szCs w:val="32"/>
        </w:rPr>
        <w:t>放流过程</w:t>
      </w:r>
    </w:p>
    <w:p>
      <w:pPr>
        <w:pStyle w:val="4"/>
        <w:keepNext w:val="0"/>
        <w:keepLines w:val="0"/>
        <w:pageBreakBefore w:val="0"/>
        <w:widowControl w:val="0"/>
        <w:kinsoku/>
        <w:wordWrap/>
        <w:overflowPunct/>
        <w:topLinePunct w:val="0"/>
        <w:autoSpaceDE/>
        <w:autoSpaceDN/>
        <w:bidi w:val="0"/>
        <w:spacing w:before="0" w:beforeLines="0" w:line="336" w:lineRule="auto"/>
        <w:ind w:firstLine="643" w:firstLineChars="200"/>
        <w:jc w:val="both"/>
        <w:outlineLvl w:val="2"/>
        <w:rPr>
          <w:rFonts w:hint="eastAsia" w:ascii="仿宋_GB2312" w:hAnsi="仿宋_GB2312" w:eastAsia="仿宋_GB2312" w:cs="仿宋_GB2312"/>
          <w:b/>
          <w:bCs/>
          <w:sz w:val="32"/>
          <w:szCs w:val="32"/>
        </w:rPr>
      </w:pPr>
      <w:r>
        <w:rPr>
          <w:rFonts w:hint="eastAsia" w:ascii="Times New Roman" w:hAnsi="Times New Roman" w:eastAsia="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.增殖</w:t>
      </w:r>
      <w:r>
        <w:rPr>
          <w:rFonts w:hint="eastAsia" w:ascii="仿宋_GB2312" w:hAnsi="仿宋_GB2312" w:eastAsia="仿宋_GB2312" w:cs="仿宋_GB2312"/>
          <w:b/>
          <w:bCs/>
          <w:sz w:val="32"/>
          <w:szCs w:val="32"/>
        </w:rPr>
        <w:t>放流时间</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beforeLines="0" w:after="0" w:line="336" w:lineRule="auto"/>
        <w:ind w:firstLine="640" w:firstLineChars="200"/>
        <w:jc w:val="both"/>
        <w:textAlignment w:val="auto"/>
        <w:outlineLvl w:val="1"/>
        <w:rPr>
          <w:rFonts w:hint="eastAsia" w:ascii="仿宋_GB2312" w:hAnsi="仿宋_GB2312" w:eastAsia="仿宋_GB2312" w:cs="仿宋_GB2312"/>
          <w:i w:val="0"/>
          <w:iCs w:val="0"/>
          <w:kern w:val="2"/>
          <w:sz w:val="32"/>
          <w:szCs w:val="32"/>
          <w:u w:val="none"/>
          <w:shd w:val="clear" w:color="auto" w:fill="FFFFFF"/>
          <w:lang w:val="en-US" w:eastAsia="zh-CN" w:bidi="ar-SA"/>
        </w:rPr>
      </w:pPr>
      <w:r>
        <w:rPr>
          <w:rFonts w:hint="eastAsia" w:ascii="仿宋_GB2312" w:hAnsi="仿宋_GB2312" w:eastAsia="仿宋_GB2312" w:cs="仿宋_GB2312"/>
          <w:sz w:val="32"/>
          <w:szCs w:val="32"/>
        </w:rPr>
        <w:t>根据增殖放流对象的生物学特性及增殖放流水域环境条件确定适宜放流时间。水生动物可在天气状况良好的白天进行。</w:t>
      </w:r>
      <w:r>
        <w:rPr>
          <w:rFonts w:hint="eastAsia" w:ascii="仿宋_GB2312" w:hAnsi="仿宋_GB2312" w:eastAsia="仿宋_GB2312" w:cs="仿宋_GB2312"/>
          <w:i w:val="0"/>
          <w:iCs w:val="0"/>
          <w:kern w:val="2"/>
          <w:sz w:val="32"/>
          <w:szCs w:val="32"/>
          <w:u w:val="none"/>
          <w:shd w:val="clear" w:color="auto" w:fill="FFFFFF"/>
          <w:lang w:val="en-US" w:eastAsia="zh-CN" w:bidi="ar-SA"/>
        </w:rPr>
        <w:t>一般应在每年</w:t>
      </w:r>
      <w:r>
        <w:rPr>
          <w:rFonts w:hint="eastAsia" w:ascii="Times New Roman" w:hAnsi="Times New Roman" w:eastAsia="仿宋_GB2312" w:cs="仿宋_GB2312"/>
          <w:i w:val="0"/>
          <w:iCs w:val="0"/>
          <w:kern w:val="2"/>
          <w:sz w:val="32"/>
          <w:szCs w:val="32"/>
          <w:u w:val="none"/>
          <w:shd w:val="clear" w:color="auto" w:fill="FFFFFF"/>
          <w:lang w:val="en-US" w:eastAsia="zh-CN" w:bidi="ar-SA"/>
        </w:rPr>
        <w:t>4</w:t>
      </w:r>
      <w:r>
        <w:rPr>
          <w:rFonts w:hint="eastAsia" w:ascii="仿宋_GB2312" w:hAnsi="仿宋_GB2312" w:eastAsia="仿宋_GB2312" w:cs="仿宋_GB2312"/>
          <w:i w:val="0"/>
          <w:iCs w:val="0"/>
          <w:kern w:val="2"/>
          <w:sz w:val="32"/>
          <w:szCs w:val="32"/>
          <w:u w:val="none"/>
          <w:shd w:val="clear" w:color="auto" w:fill="FFFFFF"/>
          <w:lang w:val="en-US" w:eastAsia="zh-CN" w:bidi="ar-SA"/>
        </w:rPr>
        <w:t>-</w:t>
      </w:r>
      <w:r>
        <w:rPr>
          <w:rFonts w:hint="eastAsia" w:ascii="Times New Roman" w:hAnsi="Times New Roman" w:eastAsia="仿宋_GB2312" w:cs="仿宋_GB2312"/>
          <w:i w:val="0"/>
          <w:iCs w:val="0"/>
          <w:kern w:val="2"/>
          <w:sz w:val="32"/>
          <w:szCs w:val="32"/>
          <w:u w:val="none"/>
          <w:shd w:val="clear" w:color="auto" w:fill="FFFFFF"/>
          <w:lang w:val="en-US" w:eastAsia="zh-CN" w:bidi="ar-SA"/>
        </w:rPr>
        <w:t>9</w:t>
      </w:r>
      <w:r>
        <w:rPr>
          <w:rFonts w:hint="eastAsia" w:ascii="仿宋_GB2312" w:hAnsi="仿宋_GB2312" w:eastAsia="仿宋_GB2312" w:cs="仿宋_GB2312"/>
          <w:i w:val="0"/>
          <w:iCs w:val="0"/>
          <w:kern w:val="2"/>
          <w:sz w:val="32"/>
          <w:szCs w:val="32"/>
          <w:u w:val="none"/>
          <w:shd w:val="clear" w:color="auto" w:fill="FFFFFF"/>
          <w:lang w:val="en-US" w:eastAsia="zh-CN" w:bidi="ar-SA"/>
        </w:rPr>
        <w:t>月，上午至中午水体含氧量较为充足的时段开展，应避免高温、暴雨、台风等极端天气下实施。</w:t>
      </w:r>
    </w:p>
    <w:p>
      <w:pPr>
        <w:pStyle w:val="4"/>
        <w:keepNext w:val="0"/>
        <w:keepLines w:val="0"/>
        <w:pageBreakBefore w:val="0"/>
        <w:widowControl w:val="0"/>
        <w:kinsoku/>
        <w:wordWrap/>
        <w:overflowPunct/>
        <w:topLinePunct w:val="0"/>
        <w:autoSpaceDE/>
        <w:autoSpaceDN/>
        <w:bidi w:val="0"/>
        <w:spacing w:before="0" w:beforeLines="0" w:line="336" w:lineRule="auto"/>
        <w:ind w:firstLine="643" w:firstLineChars="200"/>
        <w:jc w:val="both"/>
        <w:outlineLvl w:val="2"/>
        <w:rPr>
          <w:rFonts w:hint="eastAsia" w:ascii="仿宋_GB2312" w:hAnsi="仿宋_GB2312" w:eastAsia="仿宋_GB2312" w:cs="仿宋_GB2312"/>
          <w:b/>
          <w:bCs/>
          <w:sz w:val="32"/>
          <w:szCs w:val="32"/>
        </w:rPr>
      </w:pPr>
      <w:r>
        <w:rPr>
          <w:rFonts w:hint="eastAsia" w:ascii="Times New Roman" w:hAnsi="Times New Roman" w:eastAsia="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.增殖</w:t>
      </w:r>
      <w:r>
        <w:rPr>
          <w:rFonts w:hint="eastAsia" w:ascii="仿宋_GB2312" w:hAnsi="仿宋_GB2312" w:eastAsia="仿宋_GB2312" w:cs="仿宋_GB2312"/>
          <w:b/>
          <w:bCs/>
          <w:sz w:val="32"/>
          <w:szCs w:val="32"/>
        </w:rPr>
        <w:t>放流前准备</w:t>
      </w:r>
    </w:p>
    <w:p>
      <w:pPr>
        <w:pStyle w:val="4"/>
        <w:keepNext w:val="0"/>
        <w:keepLines w:val="0"/>
        <w:pageBreakBefore w:val="0"/>
        <w:widowControl w:val="0"/>
        <w:kinsoku/>
        <w:wordWrap/>
        <w:overflowPunct/>
        <w:topLinePunct w:val="0"/>
        <w:autoSpaceDE/>
        <w:autoSpaceDN/>
        <w:bidi w:val="0"/>
        <w:spacing w:before="0" w:beforeLines="0" w:line="336" w:lineRule="auto"/>
        <w:ind w:firstLine="640" w:firstLineChars="200"/>
        <w:jc w:val="both"/>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）现场资料准备。备齐</w:t>
      </w:r>
      <w:r>
        <w:rPr>
          <w:rFonts w:hint="eastAsia" w:ascii="仿宋_GB2312" w:hAnsi="仿宋_GB2312" w:eastAsia="仿宋_GB2312" w:cs="仿宋_GB2312"/>
          <w:sz w:val="32"/>
          <w:szCs w:val="32"/>
          <w:lang w:eastAsia="zh-CN"/>
        </w:rPr>
        <w:t>增殖</w:t>
      </w:r>
      <w:r>
        <w:rPr>
          <w:rFonts w:hint="eastAsia" w:ascii="仿宋_GB2312" w:hAnsi="仿宋_GB2312" w:eastAsia="仿宋_GB2312" w:cs="仿宋_GB2312"/>
          <w:sz w:val="32"/>
          <w:szCs w:val="32"/>
        </w:rPr>
        <w:t>放流物种来源、规格、数量以及苗种产地检疫证书</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证明材料，带至</w:t>
      </w:r>
      <w:r>
        <w:rPr>
          <w:rFonts w:hint="eastAsia" w:ascii="仿宋_GB2312" w:hAnsi="仿宋_GB2312" w:eastAsia="仿宋_GB2312" w:cs="仿宋_GB2312"/>
          <w:sz w:val="32"/>
          <w:szCs w:val="32"/>
          <w:lang w:eastAsia="zh-CN"/>
        </w:rPr>
        <w:t>增殖</w:t>
      </w:r>
      <w:r>
        <w:rPr>
          <w:rFonts w:hint="eastAsia" w:ascii="仿宋_GB2312" w:hAnsi="仿宋_GB2312" w:eastAsia="仿宋_GB2312" w:cs="仿宋_GB2312"/>
          <w:sz w:val="32"/>
          <w:szCs w:val="32"/>
        </w:rPr>
        <w:t>放流现场备查。</w:t>
      </w:r>
    </w:p>
    <w:p>
      <w:pPr>
        <w:pStyle w:val="4"/>
        <w:keepNext w:val="0"/>
        <w:keepLines w:val="0"/>
        <w:pageBreakBefore w:val="0"/>
        <w:widowControl w:val="0"/>
        <w:kinsoku/>
        <w:wordWrap/>
        <w:overflowPunct/>
        <w:topLinePunct w:val="0"/>
        <w:autoSpaceDE/>
        <w:autoSpaceDN/>
        <w:bidi w:val="0"/>
        <w:spacing w:before="0" w:beforeLines="0" w:line="336" w:lineRule="auto"/>
        <w:ind w:firstLine="640" w:firstLineChars="200"/>
        <w:jc w:val="both"/>
        <w:outlineLvl w:val="2"/>
        <w:rPr>
          <w:rFonts w:hint="eastAsia" w:ascii="仿宋_GB2312" w:hAnsi="仿宋_GB2312" w:eastAsia="仿宋_GB2312" w:cs="仿宋_GB2312"/>
          <w:color w:val="9BBB59"/>
          <w:sz w:val="32"/>
          <w:szCs w:val="32"/>
          <w:lang w:eastAsia="zh-CN"/>
        </w:rPr>
      </w:pP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）健康状况检查。检查待</w:t>
      </w:r>
      <w:r>
        <w:rPr>
          <w:rFonts w:hint="eastAsia" w:ascii="仿宋_GB2312" w:hAnsi="仿宋_GB2312" w:eastAsia="仿宋_GB2312" w:cs="仿宋_GB2312"/>
          <w:sz w:val="32"/>
          <w:szCs w:val="32"/>
          <w:lang w:eastAsia="zh-CN"/>
        </w:rPr>
        <w:t>增殖</w:t>
      </w:r>
      <w:r>
        <w:rPr>
          <w:rFonts w:hint="eastAsia" w:ascii="仿宋_GB2312" w:hAnsi="仿宋_GB2312" w:eastAsia="仿宋_GB2312" w:cs="仿宋_GB2312"/>
          <w:sz w:val="32"/>
          <w:szCs w:val="32"/>
        </w:rPr>
        <w:t>放流个体的健康状况，</w:t>
      </w:r>
      <w:r>
        <w:rPr>
          <w:rFonts w:hint="eastAsia" w:ascii="仿宋_GB2312" w:hAnsi="仿宋_GB2312" w:eastAsia="仿宋_GB2312" w:cs="仿宋_GB2312"/>
          <w:sz w:val="32"/>
          <w:szCs w:val="32"/>
          <w:lang w:eastAsia="zh-CN"/>
        </w:rPr>
        <w:t>水生动物</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体质</w:t>
      </w:r>
      <w:r>
        <w:rPr>
          <w:rFonts w:hint="eastAsia" w:ascii="仿宋_GB2312" w:hAnsi="仿宋_GB2312" w:eastAsia="仿宋_GB2312" w:cs="仿宋_GB2312"/>
          <w:sz w:val="32"/>
          <w:szCs w:val="32"/>
        </w:rPr>
        <w:t>健壮</w:t>
      </w:r>
      <w:r>
        <w:rPr>
          <w:rFonts w:hint="eastAsia" w:ascii="仿宋_GB2312" w:hAnsi="仿宋_GB2312" w:eastAsia="仿宋_GB2312" w:cs="仿宋_GB2312"/>
          <w:sz w:val="32"/>
          <w:szCs w:val="32"/>
          <w:lang w:eastAsia="zh-CN"/>
        </w:rPr>
        <w:t>，无病、</w:t>
      </w:r>
      <w:r>
        <w:rPr>
          <w:rFonts w:hint="eastAsia" w:ascii="仿宋_GB2312" w:hAnsi="仿宋_GB2312" w:eastAsia="仿宋_GB2312" w:cs="仿宋_GB2312"/>
          <w:sz w:val="32"/>
          <w:szCs w:val="32"/>
        </w:rPr>
        <w:t>无伤</w:t>
      </w:r>
      <w:r>
        <w:rPr>
          <w:rFonts w:hint="eastAsia" w:ascii="仿宋_GB2312" w:hAnsi="仿宋_GB2312" w:eastAsia="仿宋_GB2312" w:cs="仿宋_GB2312"/>
          <w:sz w:val="32"/>
          <w:szCs w:val="32"/>
          <w:lang w:eastAsia="zh-CN"/>
        </w:rPr>
        <w:t>、无畸形</w:t>
      </w:r>
      <w:r>
        <w:rPr>
          <w:rFonts w:hint="eastAsia" w:ascii="仿宋_GB2312" w:hAnsi="仿宋_GB2312" w:eastAsia="仿宋_GB2312" w:cs="仿宋_GB2312"/>
          <w:sz w:val="32"/>
          <w:szCs w:val="32"/>
        </w:rPr>
        <w:t>，在水体中游动正常有力</w:t>
      </w:r>
      <w:r>
        <w:rPr>
          <w:rFonts w:hint="eastAsia" w:ascii="仿宋_GB2312" w:hAnsi="仿宋_GB2312" w:eastAsia="仿宋_GB2312" w:cs="仿宋_GB2312"/>
          <w:color w:val="auto"/>
          <w:sz w:val="32"/>
          <w:szCs w:val="32"/>
        </w:rPr>
        <w:t>。</w:t>
      </w:r>
    </w:p>
    <w:p>
      <w:pPr>
        <w:pStyle w:val="4"/>
        <w:keepNext w:val="0"/>
        <w:keepLines w:val="0"/>
        <w:pageBreakBefore w:val="0"/>
        <w:widowControl w:val="0"/>
        <w:kinsoku/>
        <w:wordWrap/>
        <w:overflowPunct/>
        <w:topLinePunct w:val="0"/>
        <w:autoSpaceDE/>
        <w:autoSpaceDN/>
        <w:bidi w:val="0"/>
        <w:spacing w:before="0" w:beforeLines="0" w:line="336" w:lineRule="auto"/>
        <w:ind w:firstLine="640" w:firstLineChars="200"/>
        <w:jc w:val="both"/>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包装</w:t>
      </w:r>
      <w:r>
        <w:rPr>
          <w:rFonts w:hint="eastAsia" w:ascii="仿宋_GB2312" w:hAnsi="仿宋_GB2312" w:eastAsia="仿宋_GB2312" w:cs="仿宋_GB2312"/>
          <w:color w:val="auto"/>
          <w:sz w:val="32"/>
          <w:szCs w:val="32"/>
        </w:rPr>
        <w:t>运输。</w:t>
      </w:r>
      <w:r>
        <w:rPr>
          <w:rFonts w:hint="eastAsia" w:ascii="仿宋_GB2312" w:hAnsi="仿宋_GB2312" w:eastAsia="仿宋_GB2312" w:cs="仿宋_GB2312"/>
          <w:color w:val="auto"/>
          <w:sz w:val="32"/>
          <w:szCs w:val="32"/>
          <w:lang w:eastAsia="zh-CN"/>
        </w:rPr>
        <w:t>应尽可能选择靠近增殖放流区域的苗种供应单位作为投放物种供应单位，缩短运输距离、节省运输时间、提高运输成活率。包装工具可选择无毒塑料袋，外包装为泡沫箱或纸箱或使用活水车、帆布桶、塑料桶等，并采取必要的充氧和控温措施。</w:t>
      </w:r>
      <w:r>
        <w:rPr>
          <w:rFonts w:hint="eastAsia" w:ascii="仿宋_GB2312" w:hAnsi="仿宋_GB2312" w:eastAsia="仿宋_GB2312" w:cs="仿宋_GB2312"/>
          <w:color w:val="auto"/>
          <w:sz w:val="32"/>
          <w:szCs w:val="32"/>
        </w:rPr>
        <w:t>根据待</w:t>
      </w:r>
      <w:r>
        <w:rPr>
          <w:rFonts w:hint="eastAsia" w:ascii="仿宋_GB2312" w:hAnsi="仿宋_GB2312" w:eastAsia="仿宋_GB2312" w:cs="仿宋_GB2312"/>
          <w:color w:val="auto"/>
          <w:sz w:val="32"/>
          <w:szCs w:val="32"/>
          <w:lang w:eastAsia="zh-CN"/>
        </w:rPr>
        <w:t>增殖</w:t>
      </w:r>
      <w:r>
        <w:rPr>
          <w:rFonts w:hint="eastAsia" w:ascii="仿宋_GB2312" w:hAnsi="仿宋_GB2312" w:eastAsia="仿宋_GB2312" w:cs="仿宋_GB2312"/>
          <w:color w:val="auto"/>
          <w:sz w:val="32"/>
          <w:szCs w:val="32"/>
        </w:rPr>
        <w:t>放流个体的规格和数量，选择合适的装载和运输方式，</w:t>
      </w:r>
      <w:r>
        <w:rPr>
          <w:rFonts w:hint="eastAsia" w:ascii="仿宋_GB2312" w:hAnsi="仿宋_GB2312" w:eastAsia="仿宋_GB2312" w:cs="仿宋_GB2312"/>
          <w:color w:val="auto"/>
          <w:sz w:val="32"/>
          <w:szCs w:val="32"/>
          <w:lang w:eastAsia="zh-CN"/>
        </w:rPr>
        <w:t>运输过程中避免剧烈颠簸、阳光曝晒和雨淋，运输成活率应达到</w:t>
      </w:r>
      <w:r>
        <w:rPr>
          <w:rFonts w:hint="eastAsia" w:ascii="Times New Roman" w:hAnsi="Times New Roman" w:eastAsia="仿宋_GB2312" w:cs="仿宋_GB2312"/>
          <w:color w:val="auto"/>
          <w:sz w:val="32"/>
          <w:szCs w:val="32"/>
          <w:lang w:val="en-US" w:eastAsia="zh-CN"/>
        </w:rPr>
        <w:t>90%</w:t>
      </w:r>
      <w:r>
        <w:rPr>
          <w:rFonts w:hint="eastAsia" w:ascii="仿宋_GB2312" w:hAnsi="仿宋_GB2312" w:eastAsia="仿宋_GB2312" w:cs="仿宋_GB2312"/>
          <w:color w:val="auto"/>
          <w:sz w:val="32"/>
          <w:szCs w:val="32"/>
          <w:lang w:val="en-US" w:eastAsia="zh-CN"/>
        </w:rPr>
        <w:t>以上</w:t>
      </w:r>
      <w:r>
        <w:rPr>
          <w:rFonts w:hint="eastAsia" w:ascii="仿宋_GB2312" w:hAnsi="仿宋_GB2312" w:eastAsia="仿宋_GB2312" w:cs="仿宋_GB2312"/>
          <w:color w:val="auto"/>
          <w:sz w:val="32"/>
          <w:szCs w:val="32"/>
        </w:rPr>
        <w:t>。</w:t>
      </w:r>
    </w:p>
    <w:p>
      <w:pPr>
        <w:pStyle w:val="4"/>
        <w:pageBreakBefore w:val="0"/>
        <w:widowControl w:val="0"/>
        <w:kinsoku/>
        <w:wordWrap/>
        <w:overflowPunct/>
        <w:topLinePunct w:val="0"/>
        <w:autoSpaceDE/>
        <w:autoSpaceDN/>
        <w:bidi w:val="0"/>
        <w:spacing w:before="0" w:beforeLines="0" w:line="336" w:lineRule="auto"/>
        <w:ind w:left="0" w:leftChars="0" w:firstLine="640" w:firstLineChars="200"/>
        <w:jc w:val="both"/>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4</w:t>
      </w:r>
      <w:r>
        <w:rPr>
          <w:rFonts w:hint="eastAsia" w:ascii="仿宋_GB2312" w:hAnsi="仿宋_GB2312" w:eastAsia="仿宋_GB2312" w:cs="仿宋_GB2312"/>
          <w:color w:val="auto"/>
          <w:sz w:val="32"/>
          <w:szCs w:val="32"/>
        </w:rPr>
        <w:t>）平衡水温。待</w:t>
      </w:r>
      <w:r>
        <w:rPr>
          <w:rFonts w:hint="eastAsia" w:ascii="仿宋_GB2312" w:hAnsi="仿宋_GB2312" w:eastAsia="仿宋_GB2312" w:cs="仿宋_GB2312"/>
          <w:color w:val="auto"/>
          <w:sz w:val="32"/>
          <w:szCs w:val="32"/>
          <w:lang w:eastAsia="zh-CN"/>
        </w:rPr>
        <w:t>增殖</w:t>
      </w:r>
      <w:r>
        <w:rPr>
          <w:rFonts w:hint="eastAsia" w:ascii="仿宋_GB2312" w:hAnsi="仿宋_GB2312" w:eastAsia="仿宋_GB2312" w:cs="仿宋_GB2312"/>
          <w:color w:val="auto"/>
          <w:sz w:val="32"/>
          <w:szCs w:val="32"/>
        </w:rPr>
        <w:t>放流水生生物个体运送至放流地点后，投放前需先进行水温平衡。即将盛装水生动物容器中的水温调整至与放流水域自然水温相近，二者之间的水温差小于</w:t>
      </w:r>
      <w:r>
        <w:rPr>
          <w:rFonts w:hint="eastAsia" w:ascii="Times New Roman" w:hAnsi="Times New Roman" w:eastAsia="仿宋_GB2312" w:cs="仿宋_GB2312"/>
          <w:color w:val="auto"/>
          <w:sz w:val="32"/>
          <w:szCs w:val="32"/>
        </w:rPr>
        <w:t>3</w:t>
      </w:r>
      <w:r>
        <w:rPr>
          <w:rFonts w:hint="eastAsia" w:ascii="仿宋_GB2312" w:hAnsi="仿宋_GB2312" w:eastAsia="仿宋_GB2312" w:cs="仿宋_GB2312"/>
          <w:color w:val="auto"/>
          <w:sz w:val="32"/>
          <w:szCs w:val="32"/>
        </w:rPr>
        <w:t>℃。</w:t>
      </w:r>
    </w:p>
    <w:p>
      <w:pPr>
        <w:pStyle w:val="4"/>
        <w:pageBreakBefore w:val="0"/>
        <w:widowControl w:val="0"/>
        <w:kinsoku/>
        <w:wordWrap/>
        <w:overflowPunct/>
        <w:topLinePunct w:val="0"/>
        <w:autoSpaceDE/>
        <w:autoSpaceDN/>
        <w:bidi w:val="0"/>
        <w:spacing w:before="0" w:beforeLines="0" w:line="336" w:lineRule="auto"/>
        <w:ind w:firstLine="640" w:firstLineChars="200"/>
        <w:jc w:val="both"/>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5</w:t>
      </w:r>
      <w:r>
        <w:rPr>
          <w:rFonts w:hint="eastAsia" w:ascii="仿宋_GB2312" w:hAnsi="仿宋_GB2312" w:eastAsia="仿宋_GB2312" w:cs="仿宋_GB2312"/>
          <w:color w:val="auto"/>
          <w:sz w:val="32"/>
          <w:szCs w:val="32"/>
        </w:rPr>
        <w:t>）现场核查。现场由</w:t>
      </w:r>
      <w:r>
        <w:rPr>
          <w:rFonts w:hint="eastAsia" w:ascii="仿宋_GB2312" w:hAnsi="仿宋_GB2312" w:eastAsia="仿宋_GB2312" w:cs="仿宋_GB2312"/>
          <w:color w:val="auto"/>
          <w:sz w:val="32"/>
          <w:szCs w:val="32"/>
          <w:lang w:eastAsia="zh-CN"/>
        </w:rPr>
        <w:t>渔业行政主管部门</w:t>
      </w:r>
      <w:r>
        <w:rPr>
          <w:rFonts w:hint="eastAsia" w:ascii="仿宋_GB2312" w:hAnsi="仿宋_GB2312" w:eastAsia="仿宋_GB2312" w:cs="仿宋_GB2312"/>
          <w:color w:val="auto"/>
          <w:sz w:val="32"/>
          <w:szCs w:val="32"/>
        </w:rPr>
        <w:t>监督人员核查</w:t>
      </w:r>
      <w:r>
        <w:rPr>
          <w:rFonts w:hint="eastAsia" w:ascii="仿宋_GB2312" w:hAnsi="仿宋_GB2312" w:eastAsia="仿宋_GB2312" w:cs="仿宋_GB2312"/>
          <w:color w:val="auto"/>
          <w:sz w:val="32"/>
          <w:szCs w:val="32"/>
          <w:lang w:eastAsia="zh-CN"/>
        </w:rPr>
        <w:t>增殖</w:t>
      </w:r>
      <w:r>
        <w:rPr>
          <w:rFonts w:hint="eastAsia" w:ascii="仿宋_GB2312" w:hAnsi="仿宋_GB2312" w:eastAsia="仿宋_GB2312" w:cs="仿宋_GB2312"/>
          <w:color w:val="auto"/>
          <w:sz w:val="32"/>
          <w:szCs w:val="32"/>
        </w:rPr>
        <w:t>放流实施单位提供的证明材料</w:t>
      </w:r>
      <w:r>
        <w:rPr>
          <w:rFonts w:hint="eastAsia" w:ascii="仿宋_GB2312" w:hAnsi="仿宋_GB2312" w:eastAsia="仿宋_GB2312" w:cs="仿宋_GB2312"/>
          <w:color w:val="auto"/>
          <w:sz w:val="32"/>
          <w:szCs w:val="32"/>
          <w:lang w:eastAsia="zh-CN"/>
        </w:rPr>
        <w:t>和增殖放流个体</w:t>
      </w:r>
      <w:r>
        <w:rPr>
          <w:rFonts w:hint="eastAsia" w:ascii="仿宋_GB2312" w:hAnsi="仿宋_GB2312" w:eastAsia="仿宋_GB2312" w:cs="仿宋_GB2312"/>
          <w:color w:val="auto"/>
          <w:sz w:val="32"/>
          <w:szCs w:val="32"/>
        </w:rPr>
        <w:t>是否符合放流要求</w:t>
      </w:r>
      <w:r>
        <w:rPr>
          <w:rFonts w:hint="eastAsia" w:ascii="仿宋_GB2312" w:hAnsi="仿宋_GB2312" w:eastAsia="仿宋_GB2312" w:cs="仿宋_GB2312"/>
          <w:color w:val="auto"/>
          <w:sz w:val="32"/>
          <w:szCs w:val="32"/>
          <w:lang w:eastAsia="zh-CN"/>
        </w:rPr>
        <w:t>。</w:t>
      </w:r>
    </w:p>
    <w:p>
      <w:pPr>
        <w:pStyle w:val="4"/>
        <w:pageBreakBefore w:val="0"/>
        <w:widowControl w:val="0"/>
        <w:kinsoku/>
        <w:wordWrap/>
        <w:overflowPunct/>
        <w:topLinePunct w:val="0"/>
        <w:autoSpaceDE/>
        <w:autoSpaceDN/>
        <w:bidi w:val="0"/>
        <w:spacing w:before="0" w:beforeLines="0" w:line="336" w:lineRule="auto"/>
        <w:ind w:firstLine="643" w:firstLineChars="200"/>
        <w:jc w:val="both"/>
        <w:outlineLvl w:val="2"/>
        <w:rPr>
          <w:rFonts w:hint="eastAsia" w:ascii="仿宋_GB2312" w:hAnsi="仿宋_GB2312" w:eastAsia="仿宋_GB2312" w:cs="仿宋_GB2312"/>
          <w:b/>
          <w:bCs/>
          <w:sz w:val="32"/>
          <w:szCs w:val="32"/>
        </w:rPr>
      </w:pPr>
      <w:r>
        <w:rPr>
          <w:rFonts w:hint="eastAsia" w:ascii="Times New Roman" w:hAnsi="Times New Roman" w:eastAsia="仿宋_GB2312" w:cs="仿宋_GB2312"/>
          <w:b/>
          <w:bCs/>
          <w:sz w:val="32"/>
          <w:szCs w:val="32"/>
        </w:rPr>
        <w:t>3</w:t>
      </w:r>
      <w:r>
        <w:rPr>
          <w:rFonts w:hint="eastAsia" w:ascii="仿宋_GB2312" w:hAnsi="仿宋_GB2312" w:eastAsia="仿宋_GB2312" w:cs="仿宋_GB2312"/>
          <w:b/>
          <w:bCs/>
          <w:sz w:val="32"/>
          <w:szCs w:val="32"/>
        </w:rPr>
        <w:t>.投放方法</w:t>
      </w:r>
    </w:p>
    <w:p>
      <w:pPr>
        <w:pStyle w:val="4"/>
        <w:pageBreakBefore w:val="0"/>
        <w:widowControl w:val="0"/>
        <w:kinsoku/>
        <w:wordWrap/>
        <w:overflowPunct/>
        <w:topLinePunct w:val="0"/>
        <w:autoSpaceDE/>
        <w:autoSpaceDN/>
        <w:bidi w:val="0"/>
        <w:spacing w:before="0" w:beforeLines="0" w:line="336"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）常规投放</w:t>
      </w:r>
    </w:p>
    <w:p>
      <w:pPr>
        <w:pStyle w:val="13"/>
        <w:keepNext w:val="0"/>
        <w:keepLines w:val="0"/>
        <w:pageBreakBefore w:val="0"/>
        <w:widowControl w:val="0"/>
        <w:kinsoku/>
        <w:wordWrap/>
        <w:overflowPunct/>
        <w:topLinePunct w:val="0"/>
        <w:autoSpaceDE/>
        <w:autoSpaceDN/>
        <w:bidi w:val="0"/>
        <w:adjustRightInd/>
        <w:snapToGrid/>
        <w:spacing w:before="0" w:beforeLines="0" w:after="0" w:line="336" w:lineRule="auto"/>
        <w:ind w:firstLine="640" w:firstLineChars="200"/>
        <w:jc w:val="both"/>
        <w:textAlignment w:val="auto"/>
        <w:outlineLvl w:val="2"/>
        <w:rPr>
          <w:rFonts w:hint="default" w:ascii="仿宋_GB2312" w:hAnsi="仿宋_GB2312" w:eastAsia="仿宋_GB2312" w:cs="仿宋_GB2312"/>
          <w:i w:val="0"/>
          <w:iCs w:val="0"/>
          <w:kern w:val="2"/>
          <w:sz w:val="32"/>
          <w:szCs w:val="32"/>
          <w:u w:val="none"/>
          <w:shd w:val="clear" w:color="auto" w:fill="FFFFFF"/>
          <w:lang w:val="en-US" w:eastAsia="zh-CN" w:bidi="ar-SA"/>
        </w:rPr>
      </w:pPr>
      <w:r>
        <w:rPr>
          <w:rFonts w:hint="eastAsia" w:ascii="仿宋_GB2312" w:hAnsi="仿宋_GB2312" w:eastAsia="仿宋_GB2312" w:cs="仿宋_GB2312"/>
          <w:sz w:val="32"/>
          <w:szCs w:val="32"/>
        </w:rPr>
        <w:t>将水生动物尽可能贴近水面</w:t>
      </w:r>
      <w:r>
        <w:rPr>
          <w:rFonts w:hint="eastAsia" w:ascii="仿宋_GB2312" w:hAnsi="仿宋_GB2312" w:eastAsia="仿宋_GB2312" w:cs="仿宋_GB2312"/>
          <w:i w:val="0"/>
          <w:iCs w:val="0"/>
          <w:kern w:val="2"/>
          <w:sz w:val="32"/>
          <w:szCs w:val="32"/>
          <w:u w:val="none"/>
          <w:shd w:val="clear" w:color="auto" w:fill="FFFFFF"/>
          <w:lang w:val="en-US" w:eastAsia="zh-CN" w:bidi="ar-SA"/>
        </w:rPr>
        <w:t>（高差不超过</w:t>
      </w:r>
      <w:r>
        <w:rPr>
          <w:rFonts w:hint="eastAsia" w:ascii="Times New Roman" w:hAnsi="Times New Roman" w:eastAsia="仿宋_GB2312" w:cs="仿宋_GB2312"/>
          <w:i w:val="0"/>
          <w:iCs w:val="0"/>
          <w:kern w:val="2"/>
          <w:sz w:val="32"/>
          <w:szCs w:val="32"/>
          <w:u w:val="none"/>
          <w:shd w:val="clear" w:color="auto" w:fill="FFFFFF"/>
          <w:lang w:val="en-US" w:eastAsia="zh-CN" w:bidi="ar-SA"/>
        </w:rPr>
        <w:t>1</w:t>
      </w:r>
      <w:r>
        <w:rPr>
          <w:rFonts w:hint="eastAsia" w:ascii="Times New Roman" w:hAnsi="Times New Roman" w:eastAsia="仿宋_GB2312" w:cs="仿宋_GB2312"/>
          <w:i w:val="0"/>
          <w:iCs w:val="0"/>
          <w:kern w:val="2"/>
          <w:sz w:val="32"/>
          <w:szCs w:val="32"/>
          <w:u w:val="none"/>
          <w:shd w:val="clear" w:color="auto" w:fill="FFFFFF"/>
          <w:lang w:val="en" w:eastAsia="zh-CN" w:bidi="ar-SA"/>
        </w:rPr>
        <w:t>m</w:t>
      </w:r>
      <w:r>
        <w:rPr>
          <w:rFonts w:hint="eastAsia" w:ascii="仿宋_GB2312" w:hAnsi="仿宋_GB2312" w:eastAsia="仿宋_GB2312" w:cs="仿宋_GB2312"/>
          <w:i w:val="0"/>
          <w:iCs w:val="0"/>
          <w:kern w:val="2"/>
          <w:sz w:val="32"/>
          <w:szCs w:val="32"/>
          <w:u w:val="none"/>
          <w:shd w:val="clear" w:color="auto" w:fill="FFFFFF"/>
          <w:lang w:val="en-US" w:eastAsia="zh-CN" w:bidi="ar-SA"/>
        </w:rPr>
        <w:t>），</w:t>
      </w:r>
      <w:r>
        <w:rPr>
          <w:rFonts w:hint="eastAsia" w:ascii="仿宋_GB2312" w:hAnsi="仿宋_GB2312" w:eastAsia="仿宋_GB2312" w:cs="仿宋_GB2312"/>
          <w:sz w:val="32"/>
          <w:szCs w:val="32"/>
        </w:rPr>
        <w:t>顺风缓慢放入</w:t>
      </w:r>
      <w:r>
        <w:rPr>
          <w:rFonts w:hint="eastAsia" w:ascii="仿宋_GB2312" w:hAnsi="仿宋_GB2312" w:eastAsia="仿宋_GB2312" w:cs="仿宋_GB2312"/>
          <w:sz w:val="32"/>
          <w:szCs w:val="32"/>
          <w:lang w:eastAsia="zh-CN"/>
        </w:rPr>
        <w:t>增殖放流</w:t>
      </w:r>
      <w:r>
        <w:rPr>
          <w:rFonts w:hint="eastAsia" w:ascii="仿宋_GB2312" w:hAnsi="仿宋_GB2312" w:eastAsia="仿宋_GB2312" w:cs="仿宋_GB2312"/>
          <w:sz w:val="32"/>
          <w:szCs w:val="32"/>
        </w:rPr>
        <w:t>水域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kern w:val="2"/>
          <w:sz w:val="32"/>
          <w:szCs w:val="32"/>
          <w:u w:val="none"/>
          <w:shd w:val="clear" w:color="auto" w:fill="FFFFFF"/>
          <w:lang w:val="en-US" w:eastAsia="zh-CN" w:bidi="ar-SA"/>
        </w:rPr>
        <w:t>杜绝抛洒和高空倾倒，防止和减少对水生动物损害。</w:t>
      </w:r>
      <w:r>
        <w:rPr>
          <w:rFonts w:hint="eastAsia" w:ascii="仿宋_GB2312" w:hAnsi="仿宋_GB2312" w:eastAsia="仿宋_GB2312" w:cs="仿宋_GB2312"/>
          <w:sz w:val="32"/>
          <w:szCs w:val="32"/>
        </w:rPr>
        <w:t>在船上投放时，船速小于</w:t>
      </w:r>
      <w:r>
        <w:rPr>
          <w:rFonts w:hint="eastAsia" w:ascii="Times New Roman" w:hAnsi="Times New Roman" w:eastAsia="仿宋_GB2312" w:cs="仿宋_GB2312"/>
          <w:sz w:val="32"/>
          <w:szCs w:val="32"/>
        </w:rPr>
        <w:t>0</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5m</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s</w:t>
      </w:r>
      <w:r>
        <w:rPr>
          <w:rFonts w:hint="eastAsia" w:ascii="仿宋_GB2312" w:hAnsi="仿宋_GB2312" w:eastAsia="仿宋_GB2312" w:cs="仿宋_GB2312"/>
          <w:sz w:val="32"/>
          <w:szCs w:val="32"/>
          <w:lang w:eastAsia="zh-CN"/>
        </w:rPr>
        <w:t>。</w:t>
      </w:r>
    </w:p>
    <w:p>
      <w:pPr>
        <w:pStyle w:val="4"/>
        <w:pageBreakBefore w:val="0"/>
        <w:widowControl w:val="0"/>
        <w:kinsoku/>
        <w:wordWrap/>
        <w:overflowPunct/>
        <w:topLinePunct w:val="0"/>
        <w:autoSpaceDE/>
        <w:autoSpaceDN/>
        <w:bidi w:val="0"/>
        <w:spacing w:before="0" w:beforeLines="0" w:line="336"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）滑道投放</w:t>
      </w:r>
    </w:p>
    <w:p>
      <w:pPr>
        <w:pStyle w:val="13"/>
        <w:keepNext w:val="0"/>
        <w:keepLines w:val="0"/>
        <w:pageBreakBefore w:val="0"/>
        <w:widowControl w:val="0"/>
        <w:kinsoku/>
        <w:wordWrap/>
        <w:overflowPunct/>
        <w:topLinePunct w:val="0"/>
        <w:autoSpaceDE/>
        <w:autoSpaceDN/>
        <w:bidi w:val="0"/>
        <w:adjustRightInd/>
        <w:snapToGrid/>
        <w:spacing w:before="0" w:beforeLines="0" w:after="0" w:line="336" w:lineRule="auto"/>
        <w:ind w:firstLine="640" w:firstLineChars="200"/>
        <w:jc w:val="both"/>
        <w:textAlignment w:val="auto"/>
        <w:outlineLvl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适用于大规格鱼类、龟鳖类等水生动物</w:t>
      </w:r>
      <w:r>
        <w:rPr>
          <w:rFonts w:hint="eastAsia" w:ascii="仿宋_GB2312" w:hAnsi="仿宋_GB2312" w:eastAsia="仿宋_GB2312" w:cs="仿宋_GB2312"/>
          <w:sz w:val="32"/>
          <w:szCs w:val="32"/>
          <w:lang w:eastAsia="zh-CN"/>
        </w:rPr>
        <w:t>增殖放流</w:t>
      </w:r>
      <w:r>
        <w:rPr>
          <w:rFonts w:hint="eastAsia" w:ascii="仿宋_GB2312" w:hAnsi="仿宋_GB2312" w:eastAsia="仿宋_GB2312" w:cs="仿宋_GB2312"/>
          <w:sz w:val="32"/>
          <w:szCs w:val="32"/>
        </w:rPr>
        <w:t>。将滑道置于船舷或岸堤，</w:t>
      </w:r>
      <w:r>
        <w:rPr>
          <w:rFonts w:hint="eastAsia" w:ascii="仿宋_GB2312" w:hAnsi="仿宋_GB2312" w:eastAsia="仿宋_GB2312" w:cs="仿宋_GB2312"/>
          <w:i w:val="0"/>
          <w:iCs w:val="0"/>
          <w:kern w:val="2"/>
          <w:sz w:val="32"/>
          <w:szCs w:val="32"/>
          <w:u w:val="none"/>
          <w:shd w:val="clear" w:color="auto" w:fill="FFFFFF"/>
          <w:lang w:val="en-US" w:eastAsia="zh-CN" w:bidi="ar-SA"/>
        </w:rPr>
        <w:t>滑道安装角度适宜，</w:t>
      </w:r>
      <w:r>
        <w:rPr>
          <w:rFonts w:hint="eastAsia" w:ascii="仿宋_GB2312" w:hAnsi="仿宋_GB2312" w:eastAsia="仿宋_GB2312" w:cs="仿宋_GB2312"/>
          <w:sz w:val="32"/>
          <w:szCs w:val="32"/>
        </w:rPr>
        <w:t>与水平面夹角小于</w:t>
      </w:r>
      <w:r>
        <w:rPr>
          <w:rFonts w:hint="eastAsia" w:ascii="Times New Roman" w:hAnsi="Times New Roman" w:eastAsia="仿宋_GB2312" w:cs="仿宋_GB2312"/>
          <w:sz w:val="32"/>
          <w:szCs w:val="32"/>
        </w:rPr>
        <w:t>60</w:t>
      </w:r>
      <w:r>
        <w:rPr>
          <w:rFonts w:hint="eastAsia" w:ascii="仿宋_GB2312" w:hAnsi="仿宋_GB2312" w:eastAsia="仿宋_GB2312" w:cs="仿宋_GB2312"/>
          <w:sz w:val="32"/>
          <w:szCs w:val="32"/>
        </w:rPr>
        <w:t>°，且其末端接近水面</w:t>
      </w:r>
      <w:r>
        <w:rPr>
          <w:rFonts w:hint="eastAsia" w:ascii="仿宋_GB2312" w:hAnsi="仿宋_GB2312" w:eastAsia="仿宋_GB2312" w:cs="仿宋_GB2312"/>
          <w:sz w:val="32"/>
          <w:szCs w:val="32"/>
          <w:lang w:eastAsia="zh-CN"/>
        </w:rPr>
        <w:t>，滑道</w:t>
      </w:r>
      <w:r>
        <w:rPr>
          <w:rFonts w:hint="eastAsia" w:ascii="仿宋_GB2312" w:hAnsi="仿宋_GB2312" w:eastAsia="仿宋_GB2312" w:cs="仿宋_GB2312"/>
          <w:i w:val="0"/>
          <w:iCs w:val="0"/>
          <w:kern w:val="2"/>
          <w:sz w:val="32"/>
          <w:szCs w:val="32"/>
          <w:u w:val="none"/>
          <w:shd w:val="clear" w:color="auto" w:fill="FFFFFF"/>
          <w:lang w:val="en-US" w:eastAsia="zh-CN" w:bidi="ar-SA"/>
        </w:rPr>
        <w:t>表面保持光滑，将待增殖放流水生动物带水放入滑道，减缓水体冲击，减少机械性损伤。</w:t>
      </w:r>
      <w:r>
        <w:rPr>
          <w:rFonts w:hint="eastAsia" w:ascii="仿宋_GB2312" w:hAnsi="仿宋_GB2312" w:eastAsia="仿宋_GB2312" w:cs="仿宋_GB2312"/>
          <w:sz w:val="32"/>
          <w:szCs w:val="32"/>
        </w:rPr>
        <w:t>在船上投放时，船速小于</w:t>
      </w:r>
      <w:r>
        <w:rPr>
          <w:rFonts w:hint="eastAsia" w:ascii="Times New Roman" w:hAnsi="Times New Roman" w:eastAsia="仿宋_GB2312" w:cs="仿宋_GB2312"/>
          <w:sz w:val="32"/>
          <w:szCs w:val="32"/>
        </w:rPr>
        <w:t>1m</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s</w:t>
      </w:r>
      <w:r>
        <w:rPr>
          <w:rFonts w:hint="eastAsia" w:ascii="仿宋_GB2312" w:hAnsi="仿宋_GB2312" w:eastAsia="仿宋_GB2312" w:cs="仿宋_GB2312"/>
          <w:sz w:val="32"/>
          <w:szCs w:val="32"/>
          <w:lang w:eastAsia="zh-CN"/>
        </w:rPr>
        <w:t>。</w:t>
      </w:r>
    </w:p>
    <w:p>
      <w:pPr>
        <w:pStyle w:val="4"/>
        <w:pageBreakBefore w:val="0"/>
        <w:widowControl w:val="0"/>
        <w:numPr>
          <w:ilvl w:val="0"/>
          <w:numId w:val="0"/>
        </w:numPr>
        <w:kinsoku/>
        <w:wordWrap/>
        <w:overflowPunct/>
        <w:topLinePunct w:val="0"/>
        <w:autoSpaceDE/>
        <w:autoSpaceDN/>
        <w:bidi w:val="0"/>
        <w:spacing w:before="0" w:beforeLines="0" w:line="336" w:lineRule="auto"/>
        <w:ind w:firstLine="643" w:firstLineChars="200"/>
        <w:jc w:val="both"/>
        <w:rPr>
          <w:rFonts w:hint="eastAsia" w:ascii="仿宋_GB2312" w:hAnsi="仿宋_GB2312" w:eastAsia="仿宋_GB2312" w:cs="仿宋_GB2312"/>
          <w:b/>
          <w:sz w:val="32"/>
          <w:szCs w:val="32"/>
        </w:rPr>
      </w:pPr>
      <w:r>
        <w:rPr>
          <w:rFonts w:hint="eastAsia" w:ascii="Times New Roman" w:hAnsi="Times New Roman" w:eastAsia="仿宋_GB2312" w:cs="仿宋_GB2312"/>
          <w:b/>
          <w:bCs w:val="0"/>
          <w:sz w:val="32"/>
          <w:szCs w:val="32"/>
          <w:lang w:val="en-US" w:eastAsia="zh-CN"/>
        </w:rPr>
        <w:t>4</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投放记录</w:t>
      </w:r>
    </w:p>
    <w:p>
      <w:pPr>
        <w:pStyle w:val="4"/>
        <w:pageBreakBefore w:val="0"/>
        <w:widowControl w:val="0"/>
        <w:numPr>
          <w:ilvl w:val="0"/>
          <w:numId w:val="0"/>
        </w:numPr>
        <w:kinsoku/>
        <w:wordWrap/>
        <w:overflowPunct/>
        <w:topLinePunct w:val="0"/>
        <w:autoSpaceDE/>
        <w:autoSpaceDN/>
        <w:bidi w:val="0"/>
        <w:spacing w:before="0" w:beforeLines="0" w:line="336"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水生生物投放过程中，观测并记录投放</w:t>
      </w:r>
      <w:r>
        <w:rPr>
          <w:rFonts w:hint="eastAsia" w:ascii="仿宋_GB2312" w:hAnsi="仿宋_GB2312" w:eastAsia="仿宋_GB2312" w:cs="仿宋_GB2312"/>
          <w:sz w:val="32"/>
          <w:szCs w:val="32"/>
          <w:lang w:eastAsia="zh-CN"/>
        </w:rPr>
        <w:t>种类、数量以及</w:t>
      </w:r>
      <w:r>
        <w:rPr>
          <w:rFonts w:hint="eastAsia" w:ascii="仿宋_GB2312" w:hAnsi="仿宋_GB2312" w:eastAsia="仿宋_GB2312" w:cs="仿宋_GB2312"/>
          <w:sz w:val="32"/>
          <w:szCs w:val="32"/>
        </w:rPr>
        <w:t>水文、气象</w:t>
      </w:r>
      <w:r>
        <w:rPr>
          <w:rFonts w:hint="eastAsia" w:ascii="仿宋_GB2312" w:hAnsi="仿宋_GB2312" w:eastAsia="仿宋_GB2312" w:cs="仿宋_GB2312"/>
          <w:sz w:val="32"/>
          <w:szCs w:val="32"/>
          <w:lang w:eastAsia="zh-CN"/>
        </w:rPr>
        <w:t>等情况</w:t>
      </w:r>
      <w:r>
        <w:rPr>
          <w:rFonts w:hint="eastAsia" w:ascii="仿宋_GB2312" w:hAnsi="仿宋_GB2312" w:eastAsia="仿宋_GB2312" w:cs="仿宋_GB2312"/>
          <w:sz w:val="32"/>
          <w:szCs w:val="32"/>
        </w:rPr>
        <w:t>。</w:t>
      </w:r>
    </w:p>
    <w:p>
      <w:pPr>
        <w:pStyle w:val="3"/>
        <w:keepNext w:val="0"/>
        <w:keepLines w:val="0"/>
        <w:pageBreakBefore w:val="0"/>
        <w:widowControl w:val="0"/>
        <w:kinsoku/>
        <w:wordWrap/>
        <w:overflowPunct/>
        <w:topLinePunct w:val="0"/>
        <w:autoSpaceDE/>
        <w:autoSpaceDN/>
        <w:bidi w:val="0"/>
        <w:spacing w:before="0" w:beforeLines="0" w:after="0" w:line="336" w:lineRule="auto"/>
        <w:ind w:firstLine="643" w:firstLineChars="200"/>
        <w:jc w:val="both"/>
        <w:rPr>
          <w:rFonts w:hint="eastAsia" w:ascii="仿宋_GB2312" w:hAnsi="仿宋_GB2312" w:eastAsia="仿宋_GB2312" w:cs="仿宋_GB2312"/>
          <w:bCs/>
          <w:sz w:val="32"/>
          <w:szCs w:val="32"/>
        </w:rPr>
      </w:pPr>
      <w:r>
        <w:rPr>
          <w:rFonts w:hint="eastAsia" w:ascii="Times New Roman" w:hAnsi="Times New Roman" w:eastAsia="仿宋_GB2312" w:cs="仿宋_GB2312"/>
          <w:bCs/>
          <w:sz w:val="32"/>
          <w:szCs w:val="32"/>
          <w:lang w:val="en-US" w:eastAsia="zh-CN"/>
        </w:rPr>
        <w:t>5</w:t>
      </w:r>
      <w:r>
        <w:rPr>
          <w:rFonts w:hint="eastAsia" w:ascii="仿宋_GB2312" w:hAnsi="仿宋_GB2312" w:eastAsia="仿宋_GB2312" w:cs="仿宋_GB2312"/>
          <w:b/>
          <w:bCs/>
          <w:sz w:val="32"/>
          <w:szCs w:val="32"/>
        </w:rPr>
        <w:t>.</w:t>
      </w:r>
      <w:r>
        <w:rPr>
          <w:rFonts w:hint="eastAsia" w:ascii="仿宋_GB2312" w:hAnsi="仿宋_GB2312" w:eastAsia="仿宋_GB2312" w:cs="仿宋_GB2312"/>
          <w:bCs/>
          <w:sz w:val="32"/>
          <w:szCs w:val="32"/>
        </w:rPr>
        <w:t>环境卫生</w:t>
      </w:r>
    </w:p>
    <w:p>
      <w:pPr>
        <w:pStyle w:val="13"/>
        <w:keepNext w:val="0"/>
        <w:keepLines w:val="0"/>
        <w:pageBreakBefore w:val="0"/>
        <w:widowControl w:val="0"/>
        <w:kinsoku/>
        <w:wordWrap/>
        <w:overflowPunct/>
        <w:topLinePunct w:val="0"/>
        <w:autoSpaceDE/>
        <w:autoSpaceDN/>
        <w:bidi w:val="0"/>
        <w:adjustRightInd/>
        <w:snapToGrid/>
        <w:spacing w:before="0" w:beforeLines="0" w:after="0" w:line="336" w:lineRule="auto"/>
        <w:ind w:firstLineChars="200"/>
        <w:jc w:val="both"/>
        <w:textAlignment w:val="auto"/>
        <w:rPr>
          <w:rFonts w:hint="eastAsia" w:ascii="仿宋_GB2312" w:hAnsi="仿宋_GB2312" w:eastAsia="仿宋_GB2312" w:cs="仿宋_GB2312"/>
          <w:i w:val="0"/>
          <w:iCs w:val="0"/>
          <w:kern w:val="2"/>
          <w:sz w:val="32"/>
          <w:szCs w:val="32"/>
          <w:u w:val="none"/>
          <w:shd w:val="clear" w:color="auto" w:fill="FFFFFF"/>
          <w:lang w:val="en-US" w:eastAsia="zh-CN" w:bidi="ar-SA"/>
        </w:rPr>
      </w:pPr>
      <w:r>
        <w:rPr>
          <w:rFonts w:hint="eastAsia" w:ascii="仿宋_GB2312" w:hAnsi="仿宋_GB2312" w:eastAsia="仿宋_GB2312" w:cs="仿宋_GB2312"/>
          <w:i w:val="0"/>
          <w:iCs w:val="0"/>
          <w:kern w:val="2"/>
          <w:sz w:val="32"/>
          <w:szCs w:val="32"/>
          <w:u w:val="none"/>
          <w:shd w:val="clear" w:color="auto" w:fill="FFFFFF"/>
          <w:lang w:val="en-US" w:eastAsia="zh-CN" w:bidi="ar-SA"/>
        </w:rPr>
        <w:t>增殖放流活动过程应确保公共安全和现场秩序，及时做好塑料袋、泡沫箱等废弃物的收集清理工作，杜绝随意向水体及岸边丢弃垃圾、损坏周边公共设施、绿化苗木等行为，主动接受监督检查。</w:t>
      </w:r>
    </w:p>
    <w:p>
      <w:pPr>
        <w:pStyle w:val="3"/>
        <w:keepNext w:val="0"/>
        <w:keepLines w:val="0"/>
        <w:pageBreakBefore w:val="0"/>
        <w:widowControl w:val="0"/>
        <w:kinsoku/>
        <w:wordWrap/>
        <w:overflowPunct/>
        <w:topLinePunct w:val="0"/>
        <w:autoSpaceDE/>
        <w:autoSpaceDN/>
        <w:bidi w:val="0"/>
        <w:spacing w:before="0" w:beforeLines="0" w:after="0" w:line="336" w:lineRule="auto"/>
        <w:ind w:firstLine="643" w:firstLineChars="200"/>
        <w:jc w:val="both"/>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增殖放流效果评估</w:t>
      </w:r>
    </w:p>
    <w:p>
      <w:pPr>
        <w:pageBreakBefore w:val="0"/>
        <w:widowControl w:val="0"/>
        <w:kinsoku/>
        <w:wordWrap/>
        <w:overflowPunct/>
        <w:topLinePunct w:val="0"/>
        <w:autoSpaceDE/>
        <w:autoSpaceDN/>
        <w:bidi w:val="0"/>
        <w:spacing w:beforeLines="0" w:line="336" w:lineRule="auto"/>
        <w:ind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各级渔业行政主管部门应统筹开展增殖放流效果评估，可委托专业机构开展辖区内各水域的水生生物年度资源调查工作。专业机构基于调查结果对增殖放流效果作出科学评估和提出指导意见。</w:t>
      </w:r>
    </w:p>
    <w:p>
      <w:pPr>
        <w:pageBreakBefore w:val="0"/>
        <w:widowControl w:val="0"/>
        <w:kinsoku/>
        <w:wordWrap/>
        <w:overflowPunct/>
        <w:topLinePunct w:val="0"/>
        <w:autoSpaceDE/>
        <w:autoSpaceDN/>
        <w:bidi w:val="0"/>
        <w:spacing w:beforeLines="0" w:line="336"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对于珍稀濒危物种的保护性增殖放流，可进行有针对性的专项效果评估，增殖放流实施方案中应包括效果评估的工作计划。</w:t>
      </w:r>
    </w:p>
    <w:p>
      <w:pPr>
        <w:pStyle w:val="3"/>
        <w:keepNext w:val="0"/>
        <w:keepLines w:val="0"/>
        <w:pageBreakBefore w:val="0"/>
        <w:widowControl w:val="0"/>
        <w:kinsoku/>
        <w:wordWrap/>
        <w:overflowPunct/>
        <w:topLinePunct w:val="0"/>
        <w:autoSpaceDE/>
        <w:autoSpaceDN/>
        <w:bidi w:val="0"/>
        <w:spacing w:before="0" w:beforeLines="0" w:after="0" w:line="336" w:lineRule="auto"/>
        <w:ind w:firstLine="643" w:firstLineChars="200"/>
        <w:jc w:val="both"/>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7</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社会监督</w:t>
      </w:r>
    </w:p>
    <w:p>
      <w:pPr>
        <w:pStyle w:val="4"/>
        <w:pageBreakBefore w:val="0"/>
        <w:widowControl w:val="0"/>
        <w:kinsoku/>
        <w:wordWrap/>
        <w:overflowPunct/>
        <w:topLinePunct w:val="0"/>
        <w:autoSpaceDE/>
        <w:autoSpaceDN/>
        <w:bidi w:val="0"/>
        <w:spacing w:beforeLines="0" w:line="336"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单位和个人发现违规</w:t>
      </w:r>
      <w:r>
        <w:rPr>
          <w:rFonts w:hint="eastAsia" w:ascii="仿宋_GB2312" w:hAnsi="仿宋_GB2312" w:eastAsia="仿宋_GB2312" w:cs="仿宋_GB2312"/>
          <w:sz w:val="32"/>
          <w:szCs w:val="32"/>
          <w:lang w:eastAsia="zh-CN"/>
        </w:rPr>
        <w:t>开展增殖放流或非法捕捞</w:t>
      </w:r>
      <w:r>
        <w:rPr>
          <w:rFonts w:hint="eastAsia" w:ascii="仿宋_GB2312" w:hAnsi="仿宋_GB2312" w:eastAsia="仿宋_GB2312" w:cs="仿宋_GB2312"/>
          <w:sz w:val="32"/>
          <w:szCs w:val="32"/>
        </w:rPr>
        <w:t>水生野生动物</w:t>
      </w:r>
      <w:r>
        <w:rPr>
          <w:rFonts w:hint="eastAsia" w:ascii="仿宋_GB2312" w:hAnsi="仿宋_GB2312" w:eastAsia="仿宋_GB2312" w:cs="仿宋_GB2312"/>
          <w:sz w:val="32"/>
          <w:szCs w:val="32"/>
          <w:lang w:eastAsia="zh-CN"/>
        </w:rPr>
        <w:t>等违法行为</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通过拨打政务服务热线</w:t>
      </w:r>
      <w:r>
        <w:rPr>
          <w:rFonts w:hint="eastAsia" w:ascii="Times New Roman" w:hAnsi="Times New Roman" w:eastAsia="仿宋_GB2312" w:cs="仿宋_GB2312"/>
          <w:sz w:val="32"/>
          <w:szCs w:val="32"/>
        </w:rPr>
        <w:t>12345</w:t>
      </w:r>
      <w:r>
        <w:rPr>
          <w:rFonts w:hint="eastAsia" w:ascii="仿宋_GB2312" w:hAnsi="仿宋_GB2312" w:eastAsia="仿宋_GB2312" w:cs="仿宋_GB2312"/>
          <w:sz w:val="32"/>
          <w:szCs w:val="32"/>
        </w:rPr>
        <w:t>或者其它方式及时向</w:t>
      </w:r>
      <w:r>
        <w:rPr>
          <w:rFonts w:hint="eastAsia" w:ascii="仿宋_GB2312" w:hAnsi="仿宋_GB2312" w:eastAsia="仿宋_GB2312" w:cs="仿宋_GB2312"/>
          <w:sz w:val="32"/>
          <w:szCs w:val="32"/>
          <w:lang w:eastAsia="zh-CN"/>
        </w:rPr>
        <w:t>渔业行政主管部门或渔政机构</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eastAsia="zh-CN"/>
        </w:rPr>
        <w:t>渔业行政主管部门或渔政机构</w:t>
      </w:r>
      <w:r>
        <w:rPr>
          <w:rFonts w:hint="eastAsia" w:ascii="仿宋_GB2312" w:hAnsi="仿宋_GB2312" w:eastAsia="仿宋_GB2312" w:cs="仿宋_GB2312"/>
          <w:sz w:val="32"/>
          <w:szCs w:val="32"/>
        </w:rPr>
        <w:t>应及时进行核查、处理。</w:t>
      </w:r>
    </w:p>
    <w:p>
      <w:pPr>
        <w:pStyle w:val="4"/>
        <w:pageBreakBefore w:val="0"/>
        <w:widowControl w:val="0"/>
        <w:kinsoku/>
        <w:wordWrap/>
        <w:overflowPunct/>
        <w:topLinePunct w:val="0"/>
        <w:autoSpaceDE/>
        <w:autoSpaceDN/>
        <w:bidi w:val="0"/>
        <w:spacing w:beforeLines="0" w:line="336"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rPr>
        <w:t>本</w:t>
      </w:r>
      <w:r>
        <w:rPr>
          <w:rFonts w:hint="eastAsia" w:ascii="仿宋_GB2312" w:hAnsi="仿宋_GB2312" w:eastAsia="仿宋_GB2312" w:cs="仿宋_GB2312"/>
          <w:bCs/>
          <w:color w:val="000000"/>
          <w:sz w:val="32"/>
          <w:szCs w:val="32"/>
          <w:lang w:eastAsia="zh-CN"/>
        </w:rPr>
        <w:t>指引</w:t>
      </w:r>
      <w:r>
        <w:rPr>
          <w:rFonts w:hint="eastAsia" w:ascii="仿宋_GB2312" w:hAnsi="仿宋_GB2312" w:eastAsia="仿宋_GB2312" w:cs="仿宋_GB2312"/>
          <w:bCs/>
          <w:color w:val="000000"/>
          <w:sz w:val="32"/>
          <w:szCs w:val="32"/>
        </w:rPr>
        <w:t>由</w:t>
      </w:r>
      <w:r>
        <w:rPr>
          <w:rFonts w:hint="eastAsia" w:ascii="仿宋_GB2312" w:hAnsi="仿宋_GB2312" w:eastAsia="仿宋_GB2312" w:cs="仿宋_GB2312"/>
          <w:bCs/>
          <w:color w:val="000000"/>
          <w:sz w:val="32"/>
          <w:szCs w:val="32"/>
          <w:lang w:eastAsia="zh-CN"/>
        </w:rPr>
        <w:t>广州市</w:t>
      </w:r>
      <w:r>
        <w:rPr>
          <w:rFonts w:hint="eastAsia" w:ascii="仿宋_GB2312" w:hAnsi="仿宋_GB2312" w:eastAsia="仿宋_GB2312" w:cs="仿宋_GB2312"/>
          <w:bCs/>
          <w:color w:val="000000"/>
          <w:sz w:val="32"/>
          <w:szCs w:val="32"/>
        </w:rPr>
        <w:t>农业农村</w:t>
      </w:r>
      <w:r>
        <w:rPr>
          <w:rFonts w:hint="eastAsia" w:ascii="仿宋_GB2312" w:hAnsi="仿宋_GB2312" w:eastAsia="仿宋_GB2312" w:cs="仿宋_GB2312"/>
          <w:bCs/>
          <w:color w:val="000000"/>
          <w:sz w:val="32"/>
          <w:szCs w:val="32"/>
          <w:lang w:eastAsia="zh-CN"/>
        </w:rPr>
        <w:t>局</w:t>
      </w:r>
      <w:r>
        <w:rPr>
          <w:rFonts w:hint="eastAsia" w:ascii="仿宋_GB2312" w:hAnsi="仿宋_GB2312" w:eastAsia="仿宋_GB2312" w:cs="仿宋_GB2312"/>
          <w:bCs/>
          <w:color w:val="000000"/>
          <w:sz w:val="32"/>
          <w:szCs w:val="32"/>
        </w:rPr>
        <w:t>负责解释。</w:t>
      </w:r>
    </w:p>
    <w:p>
      <w:pPr>
        <w:widowControl w:val="0"/>
        <w:kinsoku/>
        <w:wordWrap/>
        <w:autoSpaceDE/>
        <w:autoSpaceDN/>
        <w:spacing w:beforeLines="0" w:line="336" w:lineRule="auto"/>
        <w:jc w:val="both"/>
        <w:rPr>
          <w:rFonts w:hint="eastAsia" w:ascii="仿宋_GB2312" w:hAnsi="仿宋_GB2312" w:eastAsia="仿宋_GB2312" w:cs="仿宋_GB2312"/>
          <w:sz w:val="32"/>
          <w:szCs w:val="32"/>
        </w:rPr>
      </w:pPr>
    </w:p>
    <w:p>
      <w:pPr>
        <w:pStyle w:val="6"/>
        <w:widowControl w:val="0"/>
        <w:kinsoku/>
        <w:wordWrap/>
        <w:autoSpaceDE/>
        <w:autoSpaceDN/>
        <w:spacing w:beforeLines="0" w:line="336" w:lineRule="auto"/>
        <w:jc w:val="both"/>
        <w:rPr>
          <w:rFonts w:hint="eastAsia" w:ascii="仿宋_GB2312" w:hAnsi="仿宋_GB2312" w:eastAsia="仿宋_GB2312" w:cs="仿宋_GB2312"/>
          <w:sz w:val="32"/>
          <w:szCs w:val="32"/>
          <w:u w:val="none"/>
          <w:lang w:val="en-US" w:eastAsia="zh-CN" w:bidi="ar"/>
        </w:rPr>
      </w:pPr>
      <w:r>
        <w:rPr>
          <w:rFonts w:hint="eastAsia" w:ascii="仿宋_GB2312" w:hAnsi="仿宋_GB2312" w:eastAsia="仿宋_GB2312" w:cs="仿宋_GB2312"/>
          <w:sz w:val="32"/>
          <w:szCs w:val="32"/>
          <w:lang w:eastAsia="zh-CN"/>
        </w:rPr>
        <w:t>附件：</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none"/>
          <w:lang w:val="en-US" w:eastAsia="zh-CN" w:bidi="ar"/>
        </w:rPr>
        <w:t>常见适宜广州市增殖放流水生生物推荐名录</w:t>
      </w:r>
    </w:p>
    <w:p>
      <w:pPr>
        <w:pStyle w:val="9"/>
        <w:widowControl w:val="0"/>
        <w:numPr>
          <w:ilvl w:val="0"/>
          <w:numId w:val="0"/>
        </w:numPr>
        <w:kinsoku/>
        <w:wordWrap/>
        <w:autoSpaceDE/>
        <w:autoSpaceDN/>
        <w:spacing w:beforeLines="0" w:line="336" w:lineRule="auto"/>
        <w:ind w:left="0" w:leftChars="0" w:firstLine="1600" w:firstLineChars="500"/>
        <w:jc w:val="both"/>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i w:val="0"/>
          <w:color w:val="000000"/>
          <w:kern w:val="0"/>
          <w:sz w:val="32"/>
          <w:szCs w:val="32"/>
          <w:u w:val="none"/>
          <w:lang w:val="en-US" w:eastAsia="zh-CN" w:bidi="ar"/>
        </w:rPr>
        <w:t>2</w:t>
      </w:r>
      <w:r>
        <w:rPr>
          <w:rFonts w:hint="eastAsia" w:ascii="仿宋_GB2312" w:hAnsi="仿宋_GB2312" w:eastAsia="仿宋_GB2312" w:cs="仿宋_GB2312"/>
          <w:i w:val="0"/>
          <w:color w:val="000000"/>
          <w:kern w:val="0"/>
          <w:sz w:val="32"/>
          <w:szCs w:val="32"/>
          <w:u w:val="none"/>
          <w:lang w:val="en-US" w:eastAsia="zh-CN" w:bidi="ar"/>
        </w:rPr>
        <w:t>.常见禁止增殖放流外来水生动物名录</w:t>
      </w:r>
    </w:p>
    <w:p>
      <w:pPr>
        <w:pStyle w:val="6"/>
        <w:widowControl w:val="0"/>
        <w:kinsoku/>
        <w:wordWrap/>
        <w:autoSpaceDE/>
        <w:autoSpaceDN/>
        <w:spacing w:beforeLines="0" w:line="336" w:lineRule="auto"/>
        <w:ind w:firstLine="1600" w:firstLineChars="500"/>
        <w:jc w:val="both"/>
        <w:rPr>
          <w:rFonts w:hint="eastAsia" w:ascii="仿宋_GB2312" w:hAnsi="仿宋_GB2312" w:eastAsia="仿宋_GB2312" w:cs="仿宋_GB2312"/>
          <w:i w:val="0"/>
          <w:color w:val="000000"/>
          <w:kern w:val="0"/>
          <w:sz w:val="32"/>
          <w:szCs w:val="32"/>
          <w:u w:val="none"/>
          <w:lang w:val="en-US" w:eastAsia="zh-CN" w:bidi="ar"/>
        </w:rPr>
      </w:pPr>
      <w:r>
        <w:rPr>
          <w:rFonts w:hint="eastAsia" w:ascii="Times New Roman" w:hAnsi="Times New Roman" w:eastAsia="仿宋_GB2312" w:cs="仿宋_GB2312"/>
          <w:sz w:val="32"/>
          <w:szCs w:val="32"/>
          <w:lang w:val="en-US" w:eastAsia="zh-CN" w:bidi="ar"/>
        </w:rPr>
        <w:t>3</w:t>
      </w:r>
      <w:r>
        <w:rPr>
          <w:rFonts w:hint="eastAsia" w:ascii="仿宋_GB2312" w:hAnsi="仿宋_GB2312" w:eastAsia="仿宋_GB2312" w:cs="仿宋_GB2312"/>
          <w:sz w:val="32"/>
          <w:szCs w:val="32"/>
          <w:lang w:val="en-US" w:eastAsia="zh-CN" w:bidi="ar"/>
        </w:rPr>
        <w:t>.</w:t>
      </w:r>
      <w:r>
        <w:rPr>
          <w:rFonts w:hint="eastAsia" w:ascii="仿宋_GB2312" w:hAnsi="仿宋_GB2312" w:eastAsia="仿宋_GB2312" w:cs="仿宋_GB2312"/>
          <w:i w:val="0"/>
          <w:color w:val="000000"/>
          <w:kern w:val="0"/>
          <w:sz w:val="32"/>
          <w:szCs w:val="32"/>
          <w:u w:val="none"/>
          <w:lang w:val="en-US" w:eastAsia="zh-CN" w:bidi="ar"/>
        </w:rPr>
        <w:t>广州市水生生物增殖放流活动申请表</w:t>
      </w:r>
    </w:p>
    <w:p>
      <w:pPr>
        <w:widowControl w:val="0"/>
        <w:numPr>
          <w:ilvl w:val="0"/>
          <w:numId w:val="0"/>
        </w:numPr>
        <w:kinsoku/>
        <w:wordWrap/>
        <w:autoSpaceDE/>
        <w:autoSpaceDN/>
        <w:spacing w:beforeLines="0" w:line="336" w:lineRule="auto"/>
        <w:ind w:firstLine="1600" w:firstLineChars="500"/>
        <w:jc w:val="both"/>
        <w:rPr>
          <w:rFonts w:hint="eastAsia" w:ascii="仿宋_GB2312" w:hAnsi="仿宋_GB2312" w:eastAsia="仿宋_GB2312" w:cs="仿宋_GB2312"/>
          <w:sz w:val="32"/>
          <w:szCs w:val="32"/>
          <w:lang w:val="en-US" w:eastAsia="zh-CN"/>
        </w:rPr>
        <w:sectPr>
          <w:pgSz w:w="11907" w:h="16839"/>
          <w:pgMar w:top="2098" w:right="1446" w:bottom="1984" w:left="1446" w:header="850" w:footer="1446" w:gutter="0"/>
          <w:pgBorders>
            <w:top w:val="none" w:sz="0" w:space="0"/>
            <w:left w:val="none" w:sz="0" w:space="0"/>
            <w:bottom w:val="none" w:sz="0" w:space="0"/>
            <w:right w:val="none" w:sz="0" w:space="0"/>
          </w:pgBorders>
          <w:pgNumType w:fmt="decimal"/>
          <w:cols w:space="720" w:num="1"/>
          <w:rtlGutter w:val="0"/>
          <w:docGrid w:linePitch="0" w:charSpace="0"/>
        </w:sectPr>
      </w:pPr>
      <w:r>
        <w:rPr>
          <w:rFonts w:hint="eastAsia" w:ascii="Times New Roman" w:hAnsi="Times New Roman" w:eastAsia="仿宋_GB2312" w:cs="仿宋_GB2312"/>
          <w:sz w:val="32"/>
          <w:szCs w:val="32"/>
          <w:lang w:val="en-US" w:eastAsia="zh-CN" w:bidi="ar"/>
        </w:rPr>
        <w:t>4</w:t>
      </w:r>
      <w:r>
        <w:rPr>
          <w:rFonts w:hint="eastAsia" w:ascii="仿宋_GB2312" w:hAnsi="仿宋_GB2312" w:eastAsia="仿宋_GB2312" w:cs="仿宋_GB2312"/>
          <w:sz w:val="32"/>
          <w:szCs w:val="32"/>
          <w:lang w:val="en-US" w:eastAsia="zh-CN" w:bidi="ar"/>
        </w:rPr>
        <w:t>.</w:t>
      </w:r>
      <w:r>
        <w:rPr>
          <w:rFonts w:hint="eastAsia" w:ascii="仿宋_GB2312" w:hAnsi="仿宋_GB2312" w:eastAsia="仿宋_GB2312" w:cs="仿宋_GB2312"/>
          <w:i w:val="0"/>
          <w:color w:val="000000"/>
          <w:kern w:val="0"/>
          <w:sz w:val="32"/>
          <w:szCs w:val="32"/>
          <w:u w:val="none"/>
          <w:lang w:val="en-US" w:eastAsia="zh-CN" w:bidi="ar"/>
        </w:rPr>
        <w:t>水生生物</w:t>
      </w:r>
      <w:r>
        <w:rPr>
          <w:rFonts w:hint="eastAsia" w:ascii="仿宋_GB2312" w:hAnsi="仿宋_GB2312" w:eastAsia="仿宋_GB2312" w:cs="仿宋_GB2312"/>
          <w:sz w:val="32"/>
          <w:szCs w:val="32"/>
          <w:lang w:val="en-US" w:eastAsia="zh-CN"/>
        </w:rPr>
        <w:t>增殖放流活动实施方案（参考格式）</w:t>
      </w:r>
    </w:p>
    <w:p>
      <w:pPr>
        <w:pStyle w:val="6"/>
        <w:widowControl w:val="0"/>
        <w:spacing w:line="336" w:lineRule="auto"/>
        <w:ind w:firstLine="0" w:firstLineChars="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Times New Roman" w:hAnsi="Times New Roman" w:eastAsia="黑体" w:cs="黑体"/>
          <w:b w:val="0"/>
          <w:bCs w:val="0"/>
          <w:sz w:val="32"/>
          <w:szCs w:val="32"/>
          <w:lang w:val="en-US" w:eastAsia="zh-CN"/>
        </w:rPr>
        <w:t>1</w:t>
      </w:r>
    </w:p>
    <w:p>
      <w:pPr>
        <w:pStyle w:val="7"/>
        <w:spacing w:line="336" w:lineRule="auto"/>
        <w:ind w:left="0"/>
        <w:rPr>
          <w:rFonts w:hint="eastAsia"/>
          <w:sz w:val="32"/>
          <w:szCs w:val="32"/>
          <w:lang w:val="en-US" w:eastAsia="zh-CN"/>
        </w:rPr>
      </w:pPr>
    </w:p>
    <w:p>
      <w:pPr>
        <w:widowControl w:val="0"/>
        <w:spacing w:line="336" w:lineRule="auto"/>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常见适宜广州市增殖放流水生生物推荐名录</w:t>
      </w:r>
    </w:p>
    <w:tbl>
      <w:tblPr>
        <w:tblStyle w:val="12"/>
        <w:tblW w:w="14516" w:type="dxa"/>
        <w:jc w:val="center"/>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329"/>
        <w:gridCol w:w="1699"/>
        <w:gridCol w:w="3543"/>
        <w:gridCol w:w="3069"/>
        <w:gridCol w:w="1059"/>
        <w:gridCol w:w="1494"/>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717" w:type="dxa"/>
            <w:vAlign w:val="center"/>
          </w:tcPr>
          <w:p>
            <w:pPr>
              <w:widowControl w:val="0"/>
              <w:spacing w:line="240" w:lineRule="auto"/>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序号</w:t>
            </w:r>
          </w:p>
        </w:tc>
        <w:tc>
          <w:tcPr>
            <w:tcW w:w="1329" w:type="dxa"/>
            <w:vAlign w:val="center"/>
          </w:tcPr>
          <w:p>
            <w:pPr>
              <w:widowControl w:val="0"/>
              <w:spacing w:line="240" w:lineRule="auto"/>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中文名</w:t>
            </w:r>
          </w:p>
        </w:tc>
        <w:tc>
          <w:tcPr>
            <w:tcW w:w="1699" w:type="dxa"/>
            <w:vAlign w:val="center"/>
          </w:tcPr>
          <w:p>
            <w:pPr>
              <w:widowControl w:val="0"/>
              <w:spacing w:line="240" w:lineRule="auto"/>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拉丁文名</w:t>
            </w:r>
          </w:p>
        </w:tc>
        <w:tc>
          <w:tcPr>
            <w:tcW w:w="3543" w:type="dxa"/>
            <w:vAlign w:val="center"/>
          </w:tcPr>
          <w:p>
            <w:pPr>
              <w:widowControl w:val="0"/>
              <w:spacing w:line="240" w:lineRule="auto"/>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别名或俗称</w:t>
            </w:r>
          </w:p>
        </w:tc>
        <w:tc>
          <w:tcPr>
            <w:tcW w:w="3069" w:type="dxa"/>
            <w:vAlign w:val="center"/>
          </w:tcPr>
          <w:p>
            <w:pPr>
              <w:widowControl w:val="0"/>
              <w:spacing w:line="240" w:lineRule="auto"/>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分布区域</w:t>
            </w:r>
          </w:p>
        </w:tc>
        <w:tc>
          <w:tcPr>
            <w:tcW w:w="1059" w:type="dxa"/>
            <w:vAlign w:val="center"/>
          </w:tcPr>
          <w:p>
            <w:pPr>
              <w:widowControl w:val="0"/>
              <w:spacing w:line="240" w:lineRule="auto"/>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食性</w:t>
            </w:r>
          </w:p>
        </w:tc>
        <w:tc>
          <w:tcPr>
            <w:tcW w:w="1494" w:type="dxa"/>
            <w:vAlign w:val="center"/>
          </w:tcPr>
          <w:p>
            <w:pPr>
              <w:widowControl w:val="0"/>
              <w:spacing w:line="240" w:lineRule="auto"/>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适宜放流水域</w:t>
            </w:r>
          </w:p>
        </w:tc>
        <w:tc>
          <w:tcPr>
            <w:tcW w:w="1606" w:type="dxa"/>
            <w:vAlign w:val="center"/>
          </w:tcPr>
          <w:p>
            <w:pPr>
              <w:widowControl w:val="0"/>
              <w:spacing w:line="240" w:lineRule="auto"/>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适宜放流季节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1</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青鱼</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Mylopharyngodon piceus</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青鲩、乌青、黑鲩、乌鲩</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长江以南的平原地区</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肉食性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2</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草鱼</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Ctenopharyngodon idella</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鲩鱼、𩽼子、草𩽼子、草青</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长江、珠江和黑龙江</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草食性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3</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赤眼鳟</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Squaliobarbus curriculus</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红眼、红眼鱼、醉角眼、野草鱼</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黑龙江、长江和珠江</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杂食性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4</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广东鲂</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Megalobrama terminalis</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花扁、真扁鱼、河鳊</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珠江水系及海南岛</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杂食性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5</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大眼近红鲌</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Ancherythroculter lini</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大眼、凹肩、翘鼻、大眼鸡、和善</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珠江水系</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肉食性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6</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黄尾鲴</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Xenocypris davidi</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黄尾、黄片、黄鱼、黄姑子</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黄河、长江流域及其以南各水系</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杂食性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7</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鳙</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Aristichthys nobilis</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花鲢、胖头鱼、大头鱼</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南起海南岛，北至黑龙江流域的中国东部各水域</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杂食性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8</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鲢</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Hypophthalmichthys molitrix</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白鲢、跳鲢、水鲢、鲢子</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南自海南岛、元江、珠江，北至黑龙江流域的我国东部地区各水域</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杂食性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9</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鲮</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Cirrhinus molitorella</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土鲮、花鲮、鲠鱼、青鳞鱼</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珠江、闽江、韩江、海南岛、台湾岛、元江及澜沧江</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杂食性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10</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光倒刺鲃</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Spinibarbus caldwelli</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青棍、坑坚、光眼鱼、黄娟、粗鳞鱼</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长江、钱塘江、闽江、九龙江、珠江、元江</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杂食性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11</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鲇</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Silurus asotus</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鲇仔、溪鲇、江鲇</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遍布全国各水系</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杂食性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12</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黄颡鱼</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Pelteobagrus fulvidraco</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黄辣丁黄沙古、黄角丁、刺黄股</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珠江、闽江、湘江、长江、黄河、海河、松花江及黑龙江</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杂食性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13</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黄鳝</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Monopterus albus</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鳝鱼、蝉鱼、黄蝉</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遍布全国各水系</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杂食性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14</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大刺鰍</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Mastacembelus armatus</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纳锥、石锥、粗麻割、辣椒鱼、刀枪鱼</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中国长江以南各水域</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杂食性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15</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鯔</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Mugil cephalus</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乌鲻、白眼、博头、乌仔鱼、乌头、尖头鱼</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渤海、黄海、东海、南海、台湾四周海域</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杂食性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咸淡水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16</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紫红笛鲷</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Lutjanus argentimaculatus</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银纹笛鲷、红槽、红厚唇、丁斑</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南海、东海南部，以及台湾各地河口、红树林及礁砂混合的海域</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肉食性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咸淡水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17</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黄鳍鲷</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Acanthopagrus latus</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黄鳍鲷、黄鳍、鲛腊鱼、黄脚立、赤翅</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南海、台湾海峡等海域</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杂食性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咸淡水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18</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黑鲷</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Acanthopagrus schlegeli</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乌颊鱼、黑立、黑棘鲷、海鲋、黑加吉</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东海、香港等海域</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杂食性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咸淡水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19</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真鲷</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Pagrus major</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加吉鱼、红加吉、铜盆鱼、大头鱼</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黄海、渤海、东海及福建南部、广东近海</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杂食性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咸淡水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20</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花鲈</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Lateolabrax japonicus</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青鲈、鲈鱼、七星鲈</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分布于黄海、东海</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肉食性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咸淡水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21</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断斑石鲈</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Pomadasys hasta</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猴鲈、头鲈</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中国南海、台湾海峡、东海南部等海域</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肉食性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咸淡水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22</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金钱鱼</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Scatophagus argus</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金鼓鱼</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自东海南部至南海及北部湾均有分布，其中在广东、台湾及广西沿岸为常见</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杂食性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咸淡水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23</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鞍带石斑鱼</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Epinephelus lanceolatus</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龙趸、龙胆石斑、过鱼、枪头石斑鱼、倒吞鲎</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东海、南海</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肉食性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咸淡水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24</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赤点石斑鱼</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Epinephelus akaara</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石斑、红斑</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香港、台湾、西沙、中沙、南沙群岛、海南岛、广西和广东沿海</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肉食性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咸淡水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25</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青石斑鱼</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Epinephelus awoara</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黄丁斑、石斑、过鱼、中沟、白马罔</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香港、澳门、台湾、西沙群岛沿海</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肉食性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咸淡水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26</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四指马鲅</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Eleutheronema rhadinum</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章跳、马友、午鱼、午笋、祭鱼、鲤后</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南海、东海和黄渤海</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杂食性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咸淡水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春、夏、秋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27</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斑节对虾</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Marsupenaeus japonicus</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虎虾、花虾、竹节虾、花尾虾</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浙江、福建、台湾、广东、广西、海南沿海</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杂食性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咸淡水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夏、秋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717"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28</w:t>
            </w:r>
          </w:p>
        </w:tc>
        <w:tc>
          <w:tcPr>
            <w:tcW w:w="132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刀额新对虾</w:t>
            </w:r>
          </w:p>
        </w:tc>
        <w:tc>
          <w:tcPr>
            <w:tcW w:w="1699" w:type="dxa"/>
            <w:vAlign w:val="center"/>
          </w:tcPr>
          <w:p>
            <w:pPr>
              <w:widowControl w:val="0"/>
              <w:spacing w:line="240" w:lineRule="auto"/>
              <w:jc w:val="both"/>
              <w:rPr>
                <w:rFonts w:hint="default" w:ascii="Times New Roman" w:hAnsi="Times New Roman" w:eastAsia="仿宋_GB2312" w:cs="Times New Roman"/>
                <w:b/>
                <w:bCs/>
                <w:i/>
                <w:iCs/>
                <w:sz w:val="21"/>
                <w:szCs w:val="21"/>
              </w:rPr>
            </w:pPr>
            <w:r>
              <w:rPr>
                <w:rFonts w:hint="default" w:ascii="Times New Roman" w:hAnsi="Times New Roman" w:eastAsia="仿宋_GB2312" w:cs="Times New Roman"/>
                <w:b/>
                <w:bCs/>
                <w:i/>
                <w:iCs/>
                <w:sz w:val="21"/>
                <w:szCs w:val="21"/>
              </w:rPr>
              <w:t>Metapenaeus ensis</w:t>
            </w:r>
          </w:p>
        </w:tc>
        <w:tc>
          <w:tcPr>
            <w:tcW w:w="3543"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沙虾、泥虾、基围虾、芦虾</w:t>
            </w:r>
          </w:p>
        </w:tc>
        <w:tc>
          <w:tcPr>
            <w:tcW w:w="3069" w:type="dxa"/>
            <w:vAlign w:val="center"/>
          </w:tcPr>
          <w:p>
            <w:pPr>
              <w:widowControl w:val="0"/>
              <w:spacing w:line="240" w:lineRule="auto"/>
              <w:jc w:val="both"/>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东海和南海</w:t>
            </w:r>
          </w:p>
        </w:tc>
        <w:tc>
          <w:tcPr>
            <w:tcW w:w="1059"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杂食性</w:t>
            </w:r>
          </w:p>
        </w:tc>
        <w:tc>
          <w:tcPr>
            <w:tcW w:w="1494"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咸淡水</w:t>
            </w:r>
          </w:p>
        </w:tc>
        <w:tc>
          <w:tcPr>
            <w:tcW w:w="1606" w:type="dxa"/>
            <w:vAlign w:val="center"/>
          </w:tcPr>
          <w:p>
            <w:pPr>
              <w:widowControl w:val="0"/>
              <w:spacing w:line="240" w:lineRule="auto"/>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夏、秋</w:t>
            </w:r>
          </w:p>
        </w:tc>
      </w:tr>
    </w:tbl>
    <w:p>
      <w:pPr>
        <w:widowControl w:val="0"/>
        <w:spacing w:line="336" w:lineRule="auto"/>
        <w:jc w:val="both"/>
        <w:rPr>
          <w:rFonts w:hint="eastAsia" w:ascii="仿宋_GB2312" w:hAnsi="仿宋_GB2312" w:eastAsia="仿宋_GB2312" w:cs="仿宋_GB2312"/>
          <w:b/>
          <w:bCs/>
          <w:sz w:val="32"/>
          <w:szCs w:val="32"/>
        </w:rPr>
        <w:sectPr>
          <w:pgSz w:w="16839" w:h="11907" w:orient="landscape"/>
          <w:pgMar w:top="1440" w:right="1080" w:bottom="1440" w:left="1080" w:header="850" w:footer="992" w:gutter="0"/>
          <w:pgBorders>
            <w:top w:val="none" w:sz="0" w:space="0"/>
            <w:left w:val="none" w:sz="0" w:space="0"/>
            <w:bottom w:val="none" w:sz="0" w:space="0"/>
            <w:right w:val="none" w:sz="0" w:space="0"/>
          </w:pgBorders>
          <w:pgNumType w:fmt="decimal"/>
          <w:cols w:space="720" w:num="1"/>
          <w:rtlGutter w:val="0"/>
          <w:docGrid w:linePitch="0" w:charSpace="0"/>
        </w:sectPr>
      </w:pPr>
    </w:p>
    <w:p>
      <w:pPr>
        <w:pStyle w:val="6"/>
        <w:widowControl w:val="0"/>
        <w:spacing w:line="336" w:lineRule="auto"/>
        <w:ind w:firstLine="0" w:firstLineChars="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Times New Roman" w:hAnsi="Times New Roman" w:eastAsia="黑体" w:cs="黑体"/>
          <w:b w:val="0"/>
          <w:bCs w:val="0"/>
          <w:sz w:val="32"/>
          <w:szCs w:val="32"/>
          <w:lang w:val="en-US" w:eastAsia="zh-CN"/>
        </w:rPr>
        <w:t>2</w:t>
      </w:r>
    </w:p>
    <w:p>
      <w:pPr>
        <w:widowControl w:val="0"/>
        <w:spacing w:line="336" w:lineRule="auto"/>
        <w:jc w:val="both"/>
        <w:rPr>
          <w:rFonts w:hint="eastAsia" w:ascii="黑体" w:hAnsi="黑体" w:eastAsia="黑体" w:cs="黑体"/>
          <w:b w:val="0"/>
          <w:bCs w:val="0"/>
          <w:sz w:val="32"/>
          <w:szCs w:val="32"/>
          <w:lang w:eastAsia="zh-CN"/>
        </w:rPr>
      </w:pPr>
    </w:p>
    <w:p>
      <w:pPr>
        <w:widowControl w:val="0"/>
        <w:spacing w:line="336" w:lineRule="auto"/>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常见禁止增殖放流外来水生动物名录</w:t>
      </w:r>
    </w:p>
    <w:tbl>
      <w:tblPr>
        <w:tblStyle w:val="12"/>
        <w:tblW w:w="14575" w:type="dxa"/>
        <w:jc w:val="center"/>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703"/>
        <w:gridCol w:w="2647"/>
        <w:gridCol w:w="2922"/>
        <w:gridCol w:w="5339"/>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blHeader/>
          <w:jc w:val="center"/>
        </w:trPr>
        <w:tc>
          <w:tcPr>
            <w:tcW w:w="742" w:type="dxa"/>
            <w:vAlign w:val="center"/>
          </w:tcPr>
          <w:p>
            <w:pPr>
              <w:widowControl w:val="0"/>
              <w:spacing w:line="24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1703" w:type="dxa"/>
            <w:vAlign w:val="center"/>
          </w:tcPr>
          <w:p>
            <w:pPr>
              <w:widowControl w:val="0"/>
              <w:spacing w:line="24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中文名</w:t>
            </w:r>
          </w:p>
        </w:tc>
        <w:tc>
          <w:tcPr>
            <w:tcW w:w="2647" w:type="dxa"/>
            <w:vAlign w:val="center"/>
          </w:tcPr>
          <w:p>
            <w:pPr>
              <w:widowControl w:val="0"/>
              <w:spacing w:line="24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拉丁名</w:t>
            </w:r>
          </w:p>
        </w:tc>
        <w:tc>
          <w:tcPr>
            <w:tcW w:w="2922" w:type="dxa"/>
            <w:vAlign w:val="center"/>
          </w:tcPr>
          <w:p>
            <w:pPr>
              <w:widowControl w:val="0"/>
              <w:spacing w:line="24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别名或俗称</w:t>
            </w:r>
          </w:p>
        </w:tc>
        <w:tc>
          <w:tcPr>
            <w:tcW w:w="5339" w:type="dxa"/>
            <w:vAlign w:val="center"/>
          </w:tcPr>
          <w:p>
            <w:pPr>
              <w:widowControl w:val="0"/>
              <w:spacing w:line="24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分布区域</w:t>
            </w:r>
          </w:p>
        </w:tc>
        <w:tc>
          <w:tcPr>
            <w:tcW w:w="1222" w:type="dxa"/>
            <w:vAlign w:val="center"/>
          </w:tcPr>
          <w:p>
            <w:pPr>
              <w:widowControl w:val="0"/>
              <w:spacing w:line="24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4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Times New Roman" w:hAnsi="Times New Roman" w:eastAsia="仿宋_GB2312" w:cs="仿宋_GB2312"/>
                <w:b/>
                <w:bCs/>
                <w:sz w:val="21"/>
                <w:szCs w:val="21"/>
              </w:rPr>
              <w:t>1</w:t>
            </w:r>
          </w:p>
        </w:tc>
        <w:tc>
          <w:tcPr>
            <w:tcW w:w="1703"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豹纹翼甲鲇</w:t>
            </w:r>
          </w:p>
        </w:tc>
        <w:tc>
          <w:tcPr>
            <w:tcW w:w="2647" w:type="dxa"/>
            <w:vAlign w:val="center"/>
          </w:tcPr>
          <w:p>
            <w:pPr>
              <w:widowControl w:val="0"/>
              <w:spacing w:line="240" w:lineRule="auto"/>
              <w:jc w:val="both"/>
              <w:rPr>
                <w:rFonts w:hint="eastAsia" w:ascii="仿宋_GB2312" w:hAnsi="仿宋_GB2312" w:eastAsia="仿宋_GB2312" w:cs="仿宋_GB2312"/>
                <w:b/>
                <w:bCs/>
                <w:i/>
                <w:iCs/>
                <w:sz w:val="21"/>
                <w:szCs w:val="21"/>
              </w:rPr>
            </w:pPr>
            <w:r>
              <w:rPr>
                <w:rFonts w:hint="eastAsia" w:ascii="Times New Roman" w:hAnsi="Times New Roman" w:eastAsia="仿宋_GB2312" w:cs="仿宋_GB2312"/>
                <w:b/>
                <w:bCs/>
                <w:i/>
                <w:iCs/>
                <w:sz w:val="21"/>
                <w:szCs w:val="21"/>
              </w:rPr>
              <w:t>Pterygoplichthys</w:t>
            </w:r>
            <w:r>
              <w:rPr>
                <w:rFonts w:hint="eastAsia" w:ascii="仿宋_GB2312" w:hAnsi="仿宋_GB2312" w:eastAsia="仿宋_GB2312" w:cs="仿宋_GB2312"/>
                <w:b/>
                <w:bCs/>
                <w:i/>
                <w:iCs/>
                <w:sz w:val="21"/>
                <w:szCs w:val="21"/>
              </w:rPr>
              <w:t xml:space="preserve"> </w:t>
            </w:r>
            <w:r>
              <w:rPr>
                <w:rFonts w:hint="eastAsia" w:ascii="Times New Roman" w:hAnsi="Times New Roman" w:eastAsia="仿宋_GB2312" w:cs="仿宋_GB2312"/>
                <w:b/>
                <w:bCs/>
                <w:i/>
                <w:iCs/>
                <w:sz w:val="21"/>
                <w:szCs w:val="21"/>
              </w:rPr>
              <w:t>pardalis</w:t>
            </w:r>
          </w:p>
        </w:tc>
        <w:tc>
          <w:tcPr>
            <w:tcW w:w="2922"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清道夫</w:t>
            </w:r>
          </w:p>
        </w:tc>
        <w:tc>
          <w:tcPr>
            <w:tcW w:w="5339"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原产于巴西和秘鲁的亚马逊河流域</w:t>
            </w:r>
          </w:p>
        </w:tc>
        <w:tc>
          <w:tcPr>
            <w:tcW w:w="122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藻食性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4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Times New Roman" w:hAnsi="Times New Roman" w:eastAsia="仿宋_GB2312" w:cs="仿宋_GB2312"/>
                <w:b/>
                <w:bCs/>
                <w:sz w:val="21"/>
                <w:szCs w:val="21"/>
              </w:rPr>
              <w:t>2</w:t>
            </w:r>
          </w:p>
        </w:tc>
        <w:tc>
          <w:tcPr>
            <w:tcW w:w="1703"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鳄雀鳝</w:t>
            </w:r>
          </w:p>
        </w:tc>
        <w:tc>
          <w:tcPr>
            <w:tcW w:w="2647" w:type="dxa"/>
            <w:vAlign w:val="center"/>
          </w:tcPr>
          <w:p>
            <w:pPr>
              <w:widowControl w:val="0"/>
              <w:spacing w:line="240" w:lineRule="auto"/>
              <w:jc w:val="both"/>
              <w:rPr>
                <w:rFonts w:hint="eastAsia" w:ascii="仿宋_GB2312" w:hAnsi="仿宋_GB2312" w:eastAsia="仿宋_GB2312" w:cs="仿宋_GB2312"/>
                <w:b/>
                <w:bCs/>
                <w:i/>
                <w:iCs/>
                <w:sz w:val="21"/>
                <w:szCs w:val="21"/>
              </w:rPr>
            </w:pPr>
            <w:r>
              <w:rPr>
                <w:rFonts w:hint="eastAsia" w:ascii="Times New Roman" w:hAnsi="Times New Roman" w:eastAsia="仿宋_GB2312" w:cs="仿宋_GB2312"/>
                <w:b/>
                <w:bCs/>
                <w:i/>
                <w:iCs/>
                <w:sz w:val="21"/>
                <w:szCs w:val="21"/>
              </w:rPr>
              <w:t>Atractosteus</w:t>
            </w:r>
            <w:r>
              <w:rPr>
                <w:rFonts w:hint="eastAsia" w:ascii="仿宋_GB2312" w:hAnsi="仿宋_GB2312" w:eastAsia="仿宋_GB2312" w:cs="仿宋_GB2312"/>
                <w:b/>
                <w:bCs/>
                <w:i/>
                <w:iCs/>
                <w:sz w:val="21"/>
                <w:szCs w:val="21"/>
              </w:rPr>
              <w:t xml:space="preserve"> </w:t>
            </w:r>
            <w:r>
              <w:rPr>
                <w:rFonts w:hint="eastAsia" w:ascii="Times New Roman" w:hAnsi="Times New Roman" w:eastAsia="仿宋_GB2312" w:cs="仿宋_GB2312"/>
                <w:b/>
                <w:bCs/>
                <w:i/>
                <w:iCs/>
                <w:sz w:val="21"/>
                <w:szCs w:val="21"/>
              </w:rPr>
              <w:t>spatula</w:t>
            </w:r>
          </w:p>
        </w:tc>
        <w:tc>
          <w:tcPr>
            <w:tcW w:w="2922"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大雀鳝</w:t>
            </w:r>
          </w:p>
        </w:tc>
        <w:tc>
          <w:tcPr>
            <w:tcW w:w="5339"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原产于墨西哥湾沿岸河流，密苏里河和俄亥俄河下游。</w:t>
            </w:r>
          </w:p>
        </w:tc>
        <w:tc>
          <w:tcPr>
            <w:tcW w:w="122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肉食性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4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Times New Roman" w:hAnsi="Times New Roman" w:eastAsia="仿宋_GB2312" w:cs="仿宋_GB2312"/>
                <w:b/>
                <w:bCs/>
                <w:sz w:val="21"/>
                <w:szCs w:val="21"/>
              </w:rPr>
              <w:t>3</w:t>
            </w:r>
          </w:p>
        </w:tc>
        <w:tc>
          <w:tcPr>
            <w:tcW w:w="1703"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革胡子鲇</w:t>
            </w:r>
          </w:p>
        </w:tc>
        <w:tc>
          <w:tcPr>
            <w:tcW w:w="2647" w:type="dxa"/>
            <w:vAlign w:val="center"/>
          </w:tcPr>
          <w:p>
            <w:pPr>
              <w:widowControl w:val="0"/>
              <w:spacing w:line="240" w:lineRule="auto"/>
              <w:jc w:val="both"/>
              <w:rPr>
                <w:rFonts w:hint="eastAsia" w:ascii="仿宋_GB2312" w:hAnsi="仿宋_GB2312" w:eastAsia="仿宋_GB2312" w:cs="仿宋_GB2312"/>
                <w:b/>
                <w:bCs/>
                <w:i/>
                <w:iCs/>
                <w:sz w:val="21"/>
                <w:szCs w:val="21"/>
              </w:rPr>
            </w:pPr>
            <w:r>
              <w:rPr>
                <w:rFonts w:hint="eastAsia" w:ascii="Times New Roman" w:hAnsi="Times New Roman" w:eastAsia="仿宋_GB2312" w:cs="仿宋_GB2312"/>
                <w:b/>
                <w:bCs/>
                <w:i/>
                <w:iCs/>
                <w:sz w:val="21"/>
                <w:szCs w:val="21"/>
              </w:rPr>
              <w:t>Clarias</w:t>
            </w:r>
            <w:r>
              <w:rPr>
                <w:rFonts w:hint="eastAsia" w:ascii="仿宋_GB2312" w:hAnsi="仿宋_GB2312" w:eastAsia="仿宋_GB2312" w:cs="仿宋_GB2312"/>
                <w:b/>
                <w:bCs/>
                <w:i/>
                <w:iCs/>
                <w:sz w:val="21"/>
                <w:szCs w:val="21"/>
              </w:rPr>
              <w:t xml:space="preserve"> </w:t>
            </w:r>
            <w:r>
              <w:rPr>
                <w:rFonts w:hint="eastAsia" w:ascii="Times New Roman" w:hAnsi="Times New Roman" w:eastAsia="仿宋_GB2312" w:cs="仿宋_GB2312"/>
                <w:b/>
                <w:bCs/>
                <w:i/>
                <w:iCs/>
                <w:sz w:val="21"/>
                <w:szCs w:val="21"/>
              </w:rPr>
              <w:t>lazera</w:t>
            </w:r>
          </w:p>
        </w:tc>
        <w:tc>
          <w:tcPr>
            <w:tcW w:w="2922"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埃及胡子鲶，埃及塘鲺</w:t>
            </w:r>
          </w:p>
        </w:tc>
        <w:tc>
          <w:tcPr>
            <w:tcW w:w="5339"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原产分布于非洲和中东河域</w:t>
            </w:r>
          </w:p>
        </w:tc>
        <w:tc>
          <w:tcPr>
            <w:tcW w:w="122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杂食性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4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Times New Roman" w:hAnsi="Times New Roman" w:eastAsia="仿宋_GB2312" w:cs="仿宋_GB2312"/>
                <w:b/>
                <w:bCs/>
                <w:sz w:val="21"/>
                <w:szCs w:val="21"/>
              </w:rPr>
              <w:t>4</w:t>
            </w:r>
          </w:p>
        </w:tc>
        <w:tc>
          <w:tcPr>
            <w:tcW w:w="1703"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蓝鳃太阳鲈</w:t>
            </w:r>
          </w:p>
        </w:tc>
        <w:tc>
          <w:tcPr>
            <w:tcW w:w="2647" w:type="dxa"/>
            <w:vAlign w:val="center"/>
          </w:tcPr>
          <w:p>
            <w:pPr>
              <w:widowControl w:val="0"/>
              <w:spacing w:line="240" w:lineRule="auto"/>
              <w:jc w:val="both"/>
              <w:rPr>
                <w:rFonts w:hint="eastAsia" w:ascii="仿宋_GB2312" w:hAnsi="仿宋_GB2312" w:eastAsia="仿宋_GB2312" w:cs="仿宋_GB2312"/>
                <w:b/>
                <w:bCs/>
                <w:i/>
                <w:iCs/>
                <w:sz w:val="21"/>
                <w:szCs w:val="21"/>
              </w:rPr>
            </w:pPr>
            <w:r>
              <w:rPr>
                <w:rFonts w:hint="eastAsia" w:ascii="Times New Roman" w:hAnsi="Times New Roman" w:eastAsia="仿宋_GB2312" w:cs="仿宋_GB2312"/>
                <w:b/>
                <w:bCs/>
                <w:i/>
                <w:iCs/>
                <w:sz w:val="21"/>
                <w:szCs w:val="21"/>
              </w:rPr>
              <w:t>Lepomis</w:t>
            </w:r>
            <w:r>
              <w:rPr>
                <w:rFonts w:hint="eastAsia" w:ascii="仿宋_GB2312" w:hAnsi="仿宋_GB2312" w:eastAsia="仿宋_GB2312" w:cs="仿宋_GB2312"/>
                <w:b/>
                <w:bCs/>
                <w:i/>
                <w:iCs/>
                <w:sz w:val="21"/>
                <w:szCs w:val="21"/>
              </w:rPr>
              <w:t xml:space="preserve"> </w:t>
            </w:r>
            <w:r>
              <w:rPr>
                <w:rFonts w:hint="eastAsia" w:ascii="Times New Roman" w:hAnsi="Times New Roman" w:eastAsia="仿宋_GB2312" w:cs="仿宋_GB2312"/>
                <w:b/>
                <w:bCs/>
                <w:i/>
                <w:iCs/>
                <w:sz w:val="21"/>
                <w:szCs w:val="21"/>
              </w:rPr>
              <w:t>macrochirus</w:t>
            </w:r>
          </w:p>
        </w:tc>
        <w:tc>
          <w:tcPr>
            <w:tcW w:w="2922"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蓝鳃鱼、蓝绿鳞鳃太阳鱼</w:t>
            </w:r>
          </w:p>
        </w:tc>
        <w:tc>
          <w:tcPr>
            <w:tcW w:w="5339"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原产于圣劳伦斯至大湖区和密西西比河流域</w:t>
            </w:r>
          </w:p>
        </w:tc>
        <w:tc>
          <w:tcPr>
            <w:tcW w:w="122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肉食性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4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Times New Roman" w:hAnsi="Times New Roman" w:eastAsia="仿宋_GB2312" w:cs="仿宋_GB2312"/>
                <w:b/>
                <w:bCs/>
                <w:sz w:val="21"/>
                <w:szCs w:val="21"/>
              </w:rPr>
              <w:t>5</w:t>
            </w:r>
          </w:p>
        </w:tc>
        <w:tc>
          <w:tcPr>
            <w:tcW w:w="1703"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麦瑞加拉鲮</w:t>
            </w:r>
          </w:p>
        </w:tc>
        <w:tc>
          <w:tcPr>
            <w:tcW w:w="2647" w:type="dxa"/>
            <w:vAlign w:val="center"/>
          </w:tcPr>
          <w:p>
            <w:pPr>
              <w:widowControl w:val="0"/>
              <w:spacing w:line="240" w:lineRule="auto"/>
              <w:jc w:val="both"/>
              <w:rPr>
                <w:rFonts w:hint="eastAsia" w:ascii="仿宋_GB2312" w:hAnsi="仿宋_GB2312" w:eastAsia="仿宋_GB2312" w:cs="仿宋_GB2312"/>
                <w:b/>
                <w:bCs/>
                <w:i/>
                <w:iCs/>
                <w:sz w:val="21"/>
                <w:szCs w:val="21"/>
              </w:rPr>
            </w:pPr>
            <w:r>
              <w:rPr>
                <w:rFonts w:hint="eastAsia" w:ascii="Times New Roman" w:hAnsi="Times New Roman" w:eastAsia="仿宋_GB2312" w:cs="仿宋_GB2312"/>
                <w:b/>
                <w:bCs/>
                <w:i/>
                <w:iCs/>
                <w:sz w:val="21"/>
                <w:szCs w:val="21"/>
              </w:rPr>
              <w:t>Cirrhinus</w:t>
            </w:r>
            <w:r>
              <w:rPr>
                <w:rFonts w:hint="eastAsia" w:ascii="仿宋_GB2312" w:hAnsi="仿宋_GB2312" w:eastAsia="仿宋_GB2312" w:cs="仿宋_GB2312"/>
                <w:b/>
                <w:bCs/>
                <w:i/>
                <w:iCs/>
                <w:sz w:val="21"/>
                <w:szCs w:val="21"/>
              </w:rPr>
              <w:t xml:space="preserve"> </w:t>
            </w:r>
            <w:r>
              <w:rPr>
                <w:rFonts w:hint="eastAsia" w:ascii="Times New Roman" w:hAnsi="Times New Roman" w:eastAsia="仿宋_GB2312" w:cs="仿宋_GB2312"/>
                <w:b/>
                <w:bCs/>
                <w:i/>
                <w:iCs/>
                <w:sz w:val="21"/>
                <w:szCs w:val="21"/>
              </w:rPr>
              <w:t>mrigala</w:t>
            </w:r>
          </w:p>
        </w:tc>
        <w:tc>
          <w:tcPr>
            <w:tcW w:w="2922"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麦鲮</w:t>
            </w:r>
          </w:p>
        </w:tc>
        <w:tc>
          <w:tcPr>
            <w:tcW w:w="5339"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原产于印度和孟加拉等河域</w:t>
            </w:r>
          </w:p>
        </w:tc>
        <w:tc>
          <w:tcPr>
            <w:tcW w:w="122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杂食性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4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Times New Roman" w:hAnsi="Times New Roman" w:eastAsia="仿宋_GB2312" w:cs="仿宋_GB2312"/>
                <w:b/>
                <w:bCs/>
                <w:sz w:val="21"/>
                <w:szCs w:val="21"/>
              </w:rPr>
              <w:t>6</w:t>
            </w:r>
          </w:p>
        </w:tc>
        <w:tc>
          <w:tcPr>
            <w:tcW w:w="1703"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露斯塔野鲮</w:t>
            </w:r>
          </w:p>
        </w:tc>
        <w:tc>
          <w:tcPr>
            <w:tcW w:w="2647" w:type="dxa"/>
            <w:vAlign w:val="center"/>
          </w:tcPr>
          <w:p>
            <w:pPr>
              <w:widowControl w:val="0"/>
              <w:spacing w:line="240" w:lineRule="auto"/>
              <w:jc w:val="both"/>
              <w:rPr>
                <w:rFonts w:hint="eastAsia" w:ascii="仿宋_GB2312" w:hAnsi="仿宋_GB2312" w:eastAsia="仿宋_GB2312" w:cs="仿宋_GB2312"/>
                <w:b/>
                <w:bCs/>
                <w:i/>
                <w:iCs/>
                <w:sz w:val="21"/>
                <w:szCs w:val="21"/>
              </w:rPr>
            </w:pPr>
            <w:r>
              <w:rPr>
                <w:rFonts w:hint="eastAsia" w:ascii="Times New Roman" w:hAnsi="Times New Roman" w:eastAsia="仿宋_GB2312" w:cs="仿宋_GB2312"/>
                <w:b/>
                <w:bCs/>
                <w:i/>
                <w:iCs/>
                <w:sz w:val="21"/>
                <w:szCs w:val="21"/>
              </w:rPr>
              <w:t>Labeo</w:t>
            </w:r>
            <w:r>
              <w:rPr>
                <w:rFonts w:hint="eastAsia" w:ascii="仿宋_GB2312" w:hAnsi="仿宋_GB2312" w:eastAsia="仿宋_GB2312" w:cs="仿宋_GB2312"/>
                <w:b/>
                <w:bCs/>
                <w:i/>
                <w:iCs/>
                <w:sz w:val="21"/>
                <w:szCs w:val="21"/>
              </w:rPr>
              <w:t xml:space="preserve"> </w:t>
            </w:r>
            <w:r>
              <w:rPr>
                <w:rFonts w:hint="eastAsia" w:ascii="Times New Roman" w:hAnsi="Times New Roman" w:eastAsia="仿宋_GB2312" w:cs="仿宋_GB2312"/>
                <w:b/>
                <w:bCs/>
                <w:i/>
                <w:iCs/>
                <w:sz w:val="21"/>
                <w:szCs w:val="21"/>
              </w:rPr>
              <w:t>rohita</w:t>
            </w:r>
          </w:p>
        </w:tc>
        <w:tc>
          <w:tcPr>
            <w:tcW w:w="2922"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泰鲮</w:t>
            </w:r>
          </w:p>
        </w:tc>
        <w:tc>
          <w:tcPr>
            <w:tcW w:w="5339"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原产分布于孟加拉国、印度、缅甸、尼泊尔等河域。</w:t>
            </w:r>
          </w:p>
        </w:tc>
        <w:tc>
          <w:tcPr>
            <w:tcW w:w="122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杂食性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4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Times New Roman" w:hAnsi="Times New Roman" w:eastAsia="仿宋_GB2312" w:cs="仿宋_GB2312"/>
                <w:b/>
                <w:bCs/>
                <w:sz w:val="21"/>
                <w:szCs w:val="21"/>
              </w:rPr>
              <w:t>7</w:t>
            </w:r>
          </w:p>
        </w:tc>
        <w:tc>
          <w:tcPr>
            <w:tcW w:w="1703"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短盖肥脂鲤</w:t>
            </w:r>
          </w:p>
        </w:tc>
        <w:tc>
          <w:tcPr>
            <w:tcW w:w="2647" w:type="dxa"/>
            <w:vAlign w:val="center"/>
          </w:tcPr>
          <w:p>
            <w:pPr>
              <w:widowControl w:val="0"/>
              <w:spacing w:line="240" w:lineRule="auto"/>
              <w:jc w:val="both"/>
              <w:rPr>
                <w:rFonts w:hint="eastAsia" w:ascii="仿宋_GB2312" w:hAnsi="仿宋_GB2312" w:eastAsia="仿宋_GB2312" w:cs="仿宋_GB2312"/>
                <w:b/>
                <w:bCs/>
                <w:i/>
                <w:iCs/>
                <w:sz w:val="21"/>
                <w:szCs w:val="21"/>
              </w:rPr>
            </w:pPr>
            <w:r>
              <w:rPr>
                <w:rFonts w:hint="eastAsia" w:ascii="Times New Roman" w:hAnsi="Times New Roman" w:eastAsia="仿宋_GB2312" w:cs="仿宋_GB2312"/>
                <w:b/>
                <w:bCs/>
                <w:i/>
                <w:iCs/>
                <w:sz w:val="21"/>
                <w:szCs w:val="21"/>
              </w:rPr>
              <w:t>Piaractus</w:t>
            </w:r>
            <w:r>
              <w:rPr>
                <w:rFonts w:hint="eastAsia" w:ascii="仿宋_GB2312" w:hAnsi="仿宋_GB2312" w:eastAsia="仿宋_GB2312" w:cs="仿宋_GB2312"/>
                <w:b/>
                <w:bCs/>
                <w:i/>
                <w:iCs/>
                <w:sz w:val="21"/>
                <w:szCs w:val="21"/>
              </w:rPr>
              <w:t xml:space="preserve"> </w:t>
            </w:r>
            <w:r>
              <w:rPr>
                <w:rFonts w:hint="eastAsia" w:ascii="Times New Roman" w:hAnsi="Times New Roman" w:eastAsia="仿宋_GB2312" w:cs="仿宋_GB2312"/>
                <w:b/>
                <w:bCs/>
                <w:i/>
                <w:iCs/>
                <w:sz w:val="21"/>
                <w:szCs w:val="21"/>
              </w:rPr>
              <w:t>brachypomus</w:t>
            </w:r>
          </w:p>
        </w:tc>
        <w:tc>
          <w:tcPr>
            <w:tcW w:w="2922"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淡水白鲳、短盖巨脂鲤</w:t>
            </w:r>
          </w:p>
        </w:tc>
        <w:tc>
          <w:tcPr>
            <w:tcW w:w="5339"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原产于南美洲亚马孙河，在巴西中南地区的所有河流中均有分布</w:t>
            </w:r>
          </w:p>
        </w:tc>
        <w:tc>
          <w:tcPr>
            <w:tcW w:w="122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杂食性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4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Times New Roman" w:hAnsi="Times New Roman" w:eastAsia="仿宋_GB2312" w:cs="仿宋_GB2312"/>
                <w:b/>
                <w:bCs/>
                <w:sz w:val="21"/>
                <w:szCs w:val="21"/>
              </w:rPr>
              <w:t>8</w:t>
            </w:r>
          </w:p>
        </w:tc>
        <w:tc>
          <w:tcPr>
            <w:tcW w:w="1703"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纳氏臀点脂鲤</w:t>
            </w:r>
          </w:p>
        </w:tc>
        <w:tc>
          <w:tcPr>
            <w:tcW w:w="2647" w:type="dxa"/>
            <w:vAlign w:val="center"/>
          </w:tcPr>
          <w:p>
            <w:pPr>
              <w:widowControl w:val="0"/>
              <w:spacing w:line="240" w:lineRule="auto"/>
              <w:jc w:val="both"/>
              <w:rPr>
                <w:rFonts w:hint="eastAsia" w:ascii="仿宋_GB2312" w:hAnsi="仿宋_GB2312" w:eastAsia="仿宋_GB2312" w:cs="仿宋_GB2312"/>
                <w:b/>
                <w:bCs/>
                <w:i/>
                <w:iCs/>
                <w:sz w:val="21"/>
                <w:szCs w:val="21"/>
              </w:rPr>
            </w:pPr>
            <w:r>
              <w:rPr>
                <w:rFonts w:hint="eastAsia" w:ascii="Times New Roman" w:hAnsi="Times New Roman" w:eastAsia="仿宋_GB2312" w:cs="仿宋_GB2312"/>
                <w:b/>
                <w:bCs/>
                <w:i/>
                <w:iCs/>
                <w:sz w:val="21"/>
                <w:szCs w:val="21"/>
              </w:rPr>
              <w:t>Pygocentrus</w:t>
            </w:r>
            <w:r>
              <w:rPr>
                <w:rFonts w:hint="eastAsia" w:ascii="仿宋_GB2312" w:hAnsi="仿宋_GB2312" w:eastAsia="仿宋_GB2312" w:cs="仿宋_GB2312"/>
                <w:b/>
                <w:bCs/>
                <w:i/>
                <w:iCs/>
                <w:sz w:val="21"/>
                <w:szCs w:val="21"/>
              </w:rPr>
              <w:t xml:space="preserve"> </w:t>
            </w:r>
            <w:r>
              <w:rPr>
                <w:rFonts w:hint="eastAsia" w:ascii="Times New Roman" w:hAnsi="Times New Roman" w:eastAsia="仿宋_GB2312" w:cs="仿宋_GB2312"/>
                <w:b/>
                <w:bCs/>
                <w:i/>
                <w:iCs/>
                <w:sz w:val="21"/>
                <w:szCs w:val="21"/>
              </w:rPr>
              <w:t>nattereri</w:t>
            </w:r>
          </w:p>
        </w:tc>
        <w:tc>
          <w:tcPr>
            <w:tcW w:w="2922"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食人鱼、纳氏锯脂鲤</w:t>
            </w:r>
          </w:p>
        </w:tc>
        <w:tc>
          <w:tcPr>
            <w:tcW w:w="5339"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原产分布于亚马逊河流域</w:t>
            </w:r>
          </w:p>
        </w:tc>
        <w:tc>
          <w:tcPr>
            <w:tcW w:w="122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肉食性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4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Times New Roman" w:hAnsi="Times New Roman" w:eastAsia="仿宋_GB2312" w:cs="仿宋_GB2312"/>
                <w:b/>
                <w:bCs/>
                <w:sz w:val="21"/>
                <w:szCs w:val="21"/>
              </w:rPr>
              <w:t>8</w:t>
            </w:r>
          </w:p>
        </w:tc>
        <w:tc>
          <w:tcPr>
            <w:tcW w:w="1703"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齐氏罗非鱼</w:t>
            </w:r>
          </w:p>
        </w:tc>
        <w:tc>
          <w:tcPr>
            <w:tcW w:w="2647" w:type="dxa"/>
            <w:vAlign w:val="center"/>
          </w:tcPr>
          <w:p>
            <w:pPr>
              <w:widowControl w:val="0"/>
              <w:spacing w:line="240" w:lineRule="auto"/>
              <w:jc w:val="both"/>
              <w:rPr>
                <w:rFonts w:hint="eastAsia" w:ascii="仿宋_GB2312" w:hAnsi="仿宋_GB2312" w:eastAsia="仿宋_GB2312" w:cs="仿宋_GB2312"/>
                <w:b/>
                <w:bCs/>
                <w:i/>
                <w:iCs/>
                <w:sz w:val="21"/>
                <w:szCs w:val="21"/>
              </w:rPr>
            </w:pPr>
            <w:r>
              <w:rPr>
                <w:rFonts w:hint="eastAsia" w:ascii="仿宋_GB2312" w:hAnsi="仿宋_GB2312" w:eastAsia="仿宋_GB2312" w:cs="仿宋_GB2312"/>
                <w:b/>
                <w:bCs/>
                <w:i/>
                <w:iCs/>
                <w:sz w:val="21"/>
                <w:szCs w:val="21"/>
              </w:rPr>
              <w:fldChar w:fldCharType="begin"/>
            </w:r>
            <w:r>
              <w:rPr>
                <w:rFonts w:hint="eastAsia" w:ascii="仿宋_GB2312" w:hAnsi="仿宋_GB2312" w:eastAsia="仿宋_GB2312" w:cs="仿宋_GB2312"/>
                <w:b/>
                <w:bCs/>
                <w:i/>
                <w:iCs/>
                <w:sz w:val="21"/>
                <w:szCs w:val="21"/>
              </w:rPr>
              <w:instrText xml:space="preserve"> HYPERLINK "https://fishbase.mnhn.fr/summary/SpeciesSummary.php?genusname=Coptodon&amp;speciesname=zillii" </w:instrText>
            </w:r>
            <w:r>
              <w:rPr>
                <w:rFonts w:hint="eastAsia" w:ascii="仿宋_GB2312" w:hAnsi="仿宋_GB2312" w:eastAsia="仿宋_GB2312" w:cs="仿宋_GB2312"/>
                <w:b/>
                <w:bCs/>
                <w:i/>
                <w:iCs/>
                <w:sz w:val="21"/>
                <w:szCs w:val="21"/>
              </w:rPr>
              <w:fldChar w:fldCharType="separate"/>
            </w:r>
            <w:r>
              <w:rPr>
                <w:rFonts w:hint="eastAsia" w:ascii="Times New Roman" w:hAnsi="Times New Roman" w:eastAsia="仿宋_GB2312" w:cs="仿宋_GB2312"/>
                <w:b/>
                <w:bCs/>
                <w:i/>
                <w:iCs/>
                <w:sz w:val="21"/>
                <w:szCs w:val="21"/>
              </w:rPr>
              <w:t>Coptodon</w:t>
            </w:r>
            <w:r>
              <w:rPr>
                <w:rFonts w:hint="eastAsia" w:ascii="仿宋_GB2312" w:hAnsi="仿宋_GB2312" w:eastAsia="仿宋_GB2312" w:cs="仿宋_GB2312"/>
                <w:b/>
                <w:bCs/>
                <w:i/>
                <w:iCs/>
                <w:sz w:val="21"/>
                <w:szCs w:val="21"/>
              </w:rPr>
              <w:t xml:space="preserve"> </w:t>
            </w:r>
            <w:r>
              <w:rPr>
                <w:rFonts w:hint="eastAsia" w:ascii="Times New Roman" w:hAnsi="Times New Roman" w:eastAsia="仿宋_GB2312" w:cs="仿宋_GB2312"/>
                <w:b/>
                <w:bCs/>
                <w:i/>
                <w:iCs/>
                <w:sz w:val="21"/>
                <w:szCs w:val="21"/>
              </w:rPr>
              <w:t>zillii</w:t>
            </w:r>
            <w:r>
              <w:rPr>
                <w:rFonts w:hint="eastAsia" w:ascii="仿宋_GB2312" w:hAnsi="仿宋_GB2312" w:eastAsia="仿宋_GB2312" w:cs="仿宋_GB2312"/>
                <w:b/>
                <w:bCs/>
                <w:i/>
                <w:iCs/>
                <w:sz w:val="21"/>
                <w:szCs w:val="21"/>
              </w:rPr>
              <w:fldChar w:fldCharType="end"/>
            </w:r>
          </w:p>
        </w:tc>
        <w:tc>
          <w:tcPr>
            <w:tcW w:w="2922"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吉利慈雕、齐氏非鲫</w:t>
            </w:r>
          </w:p>
        </w:tc>
        <w:tc>
          <w:tcPr>
            <w:tcW w:w="5339"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原产分布于非洲河域</w:t>
            </w:r>
          </w:p>
        </w:tc>
        <w:tc>
          <w:tcPr>
            <w:tcW w:w="122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杂食性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4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Times New Roman" w:hAnsi="Times New Roman" w:eastAsia="仿宋_GB2312" w:cs="仿宋_GB2312"/>
                <w:b/>
                <w:bCs/>
                <w:sz w:val="21"/>
                <w:szCs w:val="21"/>
              </w:rPr>
              <w:t>8</w:t>
            </w:r>
          </w:p>
        </w:tc>
        <w:tc>
          <w:tcPr>
            <w:tcW w:w="1703"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口孵非鲫属</w:t>
            </w:r>
          </w:p>
        </w:tc>
        <w:tc>
          <w:tcPr>
            <w:tcW w:w="2647" w:type="dxa"/>
            <w:vAlign w:val="center"/>
          </w:tcPr>
          <w:p>
            <w:pPr>
              <w:widowControl w:val="0"/>
              <w:spacing w:line="240" w:lineRule="auto"/>
              <w:jc w:val="both"/>
              <w:rPr>
                <w:rFonts w:hint="eastAsia" w:ascii="仿宋_GB2312" w:hAnsi="仿宋_GB2312" w:eastAsia="仿宋_GB2312" w:cs="仿宋_GB2312"/>
                <w:b/>
                <w:bCs/>
                <w:i/>
                <w:iCs/>
                <w:sz w:val="21"/>
                <w:szCs w:val="21"/>
              </w:rPr>
            </w:pPr>
            <w:r>
              <w:rPr>
                <w:rFonts w:hint="eastAsia" w:ascii="Times New Roman" w:hAnsi="Times New Roman" w:eastAsia="仿宋_GB2312" w:cs="仿宋_GB2312"/>
                <w:b/>
                <w:bCs/>
                <w:i/>
                <w:iCs/>
                <w:sz w:val="21"/>
                <w:szCs w:val="21"/>
              </w:rPr>
              <w:t>Oreochromis</w:t>
            </w:r>
            <w:r>
              <w:rPr>
                <w:rFonts w:hint="eastAsia" w:ascii="仿宋_GB2312" w:hAnsi="仿宋_GB2312" w:eastAsia="仿宋_GB2312" w:cs="仿宋_GB2312"/>
                <w:b/>
                <w:bCs/>
                <w:i/>
                <w:iCs/>
                <w:sz w:val="21"/>
                <w:szCs w:val="21"/>
              </w:rPr>
              <w:t xml:space="preserve">  </w:t>
            </w:r>
            <w:r>
              <w:rPr>
                <w:rFonts w:hint="eastAsia" w:ascii="Times New Roman" w:hAnsi="Times New Roman" w:eastAsia="仿宋_GB2312" w:cs="仿宋_GB2312"/>
                <w:b/>
                <w:bCs/>
                <w:i/>
                <w:iCs/>
                <w:sz w:val="21"/>
                <w:szCs w:val="21"/>
              </w:rPr>
              <w:t>spp</w:t>
            </w:r>
          </w:p>
        </w:tc>
        <w:tc>
          <w:tcPr>
            <w:tcW w:w="2922"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非洲鲫鱼、口孵罗非鱼</w:t>
            </w:r>
          </w:p>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吴郭鱼、福寿鱼</w:t>
            </w:r>
          </w:p>
        </w:tc>
        <w:tc>
          <w:tcPr>
            <w:tcW w:w="5339"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原产分布于非洲河域</w:t>
            </w:r>
          </w:p>
        </w:tc>
        <w:tc>
          <w:tcPr>
            <w:tcW w:w="122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杂食性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4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Times New Roman" w:hAnsi="Times New Roman" w:eastAsia="仿宋_GB2312" w:cs="仿宋_GB2312"/>
                <w:b/>
                <w:bCs/>
                <w:sz w:val="21"/>
                <w:szCs w:val="21"/>
              </w:rPr>
              <w:t>9</w:t>
            </w:r>
          </w:p>
        </w:tc>
        <w:tc>
          <w:tcPr>
            <w:tcW w:w="1703"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食蚊鱼</w:t>
            </w:r>
          </w:p>
        </w:tc>
        <w:tc>
          <w:tcPr>
            <w:tcW w:w="2647" w:type="dxa"/>
            <w:vAlign w:val="center"/>
          </w:tcPr>
          <w:p>
            <w:pPr>
              <w:widowControl w:val="0"/>
              <w:spacing w:line="240" w:lineRule="auto"/>
              <w:jc w:val="both"/>
              <w:rPr>
                <w:rFonts w:hint="eastAsia" w:ascii="仿宋_GB2312" w:hAnsi="仿宋_GB2312" w:eastAsia="仿宋_GB2312" w:cs="仿宋_GB2312"/>
                <w:b/>
                <w:bCs/>
                <w:i/>
                <w:iCs/>
                <w:sz w:val="21"/>
                <w:szCs w:val="21"/>
              </w:rPr>
            </w:pPr>
            <w:r>
              <w:rPr>
                <w:rFonts w:hint="eastAsia" w:ascii="Times New Roman" w:hAnsi="Times New Roman" w:eastAsia="仿宋_GB2312" w:cs="仿宋_GB2312"/>
                <w:b/>
                <w:bCs/>
                <w:i/>
                <w:iCs/>
                <w:sz w:val="21"/>
                <w:szCs w:val="21"/>
              </w:rPr>
              <w:t>Gambusia</w:t>
            </w:r>
            <w:r>
              <w:rPr>
                <w:rFonts w:hint="eastAsia" w:ascii="仿宋_GB2312" w:hAnsi="仿宋_GB2312" w:eastAsia="仿宋_GB2312" w:cs="仿宋_GB2312"/>
                <w:b/>
                <w:bCs/>
                <w:i/>
                <w:iCs/>
                <w:sz w:val="21"/>
                <w:szCs w:val="21"/>
              </w:rPr>
              <w:t xml:space="preserve"> </w:t>
            </w:r>
            <w:r>
              <w:rPr>
                <w:rFonts w:hint="eastAsia" w:ascii="Times New Roman" w:hAnsi="Times New Roman" w:eastAsia="仿宋_GB2312" w:cs="仿宋_GB2312"/>
                <w:b/>
                <w:bCs/>
                <w:i/>
                <w:iCs/>
                <w:sz w:val="21"/>
                <w:szCs w:val="21"/>
              </w:rPr>
              <w:t>affinis</w:t>
            </w:r>
          </w:p>
        </w:tc>
        <w:tc>
          <w:tcPr>
            <w:tcW w:w="2922"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柳条鱼，大肚鱼，山坑鱼</w:t>
            </w:r>
          </w:p>
        </w:tc>
        <w:tc>
          <w:tcPr>
            <w:tcW w:w="5339"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原产美国得克萨斯的瓜达鲁普河流域</w:t>
            </w:r>
          </w:p>
        </w:tc>
        <w:tc>
          <w:tcPr>
            <w:tcW w:w="122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杂食性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4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Times New Roman" w:hAnsi="Times New Roman" w:eastAsia="仿宋_GB2312" w:cs="仿宋_GB2312"/>
                <w:b/>
                <w:bCs/>
                <w:sz w:val="21"/>
                <w:szCs w:val="21"/>
              </w:rPr>
              <w:t>11</w:t>
            </w:r>
          </w:p>
        </w:tc>
        <w:tc>
          <w:tcPr>
            <w:tcW w:w="1703"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条纹鲮脂鲤</w:t>
            </w:r>
          </w:p>
        </w:tc>
        <w:tc>
          <w:tcPr>
            <w:tcW w:w="2647" w:type="dxa"/>
            <w:vAlign w:val="center"/>
          </w:tcPr>
          <w:p>
            <w:pPr>
              <w:widowControl w:val="0"/>
              <w:spacing w:line="240" w:lineRule="auto"/>
              <w:jc w:val="both"/>
              <w:rPr>
                <w:rFonts w:hint="eastAsia" w:ascii="仿宋_GB2312" w:hAnsi="仿宋_GB2312" w:eastAsia="仿宋_GB2312" w:cs="仿宋_GB2312"/>
                <w:b/>
                <w:bCs/>
                <w:i/>
                <w:iCs/>
                <w:sz w:val="21"/>
                <w:szCs w:val="21"/>
              </w:rPr>
            </w:pPr>
            <w:r>
              <w:rPr>
                <w:rFonts w:hint="eastAsia" w:ascii="Times New Roman" w:hAnsi="Times New Roman" w:eastAsia="仿宋_GB2312" w:cs="仿宋_GB2312"/>
                <w:b/>
                <w:bCs/>
                <w:i/>
                <w:iCs/>
                <w:sz w:val="21"/>
                <w:szCs w:val="21"/>
              </w:rPr>
              <w:t>Prochilodus</w:t>
            </w:r>
            <w:r>
              <w:rPr>
                <w:rFonts w:hint="eastAsia" w:ascii="仿宋_GB2312" w:hAnsi="仿宋_GB2312" w:eastAsia="仿宋_GB2312" w:cs="仿宋_GB2312"/>
                <w:b/>
                <w:bCs/>
                <w:i/>
                <w:iCs/>
                <w:sz w:val="21"/>
                <w:szCs w:val="21"/>
              </w:rPr>
              <w:t xml:space="preserve"> </w:t>
            </w:r>
            <w:r>
              <w:rPr>
                <w:rFonts w:hint="eastAsia" w:ascii="Times New Roman" w:hAnsi="Times New Roman" w:eastAsia="仿宋_GB2312" w:cs="仿宋_GB2312"/>
                <w:b/>
                <w:bCs/>
                <w:i/>
                <w:iCs/>
                <w:sz w:val="21"/>
                <w:szCs w:val="21"/>
              </w:rPr>
              <w:t>lineatus</w:t>
            </w:r>
          </w:p>
        </w:tc>
        <w:tc>
          <w:tcPr>
            <w:tcW w:w="2922"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巴西鲷、南美鲱、小口脂鲤、宽体鳞脂鲤、普拉滕脂鲤</w:t>
            </w:r>
          </w:p>
        </w:tc>
        <w:tc>
          <w:tcPr>
            <w:tcW w:w="5339"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原产巴西南部的巴拉那河和巴拉圭水系</w:t>
            </w:r>
          </w:p>
        </w:tc>
        <w:tc>
          <w:tcPr>
            <w:tcW w:w="122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杂食性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4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Times New Roman" w:hAnsi="Times New Roman" w:eastAsia="仿宋_GB2312" w:cs="仿宋_GB2312"/>
                <w:b/>
                <w:bCs/>
                <w:sz w:val="21"/>
                <w:szCs w:val="21"/>
              </w:rPr>
              <w:t>12</w:t>
            </w:r>
          </w:p>
        </w:tc>
        <w:tc>
          <w:tcPr>
            <w:tcW w:w="1703"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花身副丽鱼</w:t>
            </w:r>
          </w:p>
        </w:tc>
        <w:tc>
          <w:tcPr>
            <w:tcW w:w="2647" w:type="dxa"/>
            <w:vAlign w:val="center"/>
          </w:tcPr>
          <w:p>
            <w:pPr>
              <w:widowControl w:val="0"/>
              <w:spacing w:line="240" w:lineRule="auto"/>
              <w:jc w:val="both"/>
              <w:rPr>
                <w:rFonts w:hint="eastAsia" w:ascii="仿宋_GB2312" w:hAnsi="仿宋_GB2312" w:eastAsia="仿宋_GB2312" w:cs="仿宋_GB2312"/>
                <w:b/>
                <w:bCs/>
                <w:i/>
                <w:iCs/>
                <w:sz w:val="21"/>
                <w:szCs w:val="21"/>
              </w:rPr>
            </w:pPr>
            <w:r>
              <w:rPr>
                <w:rFonts w:hint="eastAsia" w:ascii="Times New Roman" w:hAnsi="Times New Roman" w:eastAsia="仿宋_GB2312" w:cs="仿宋_GB2312"/>
                <w:b/>
                <w:bCs/>
                <w:i/>
                <w:iCs/>
                <w:sz w:val="21"/>
                <w:szCs w:val="21"/>
              </w:rPr>
              <w:t>Parachromis</w:t>
            </w:r>
            <w:r>
              <w:rPr>
                <w:rFonts w:hint="eastAsia" w:ascii="仿宋_GB2312" w:hAnsi="仿宋_GB2312" w:eastAsia="仿宋_GB2312" w:cs="仿宋_GB2312"/>
                <w:b/>
                <w:bCs/>
                <w:i/>
                <w:iCs/>
                <w:sz w:val="21"/>
                <w:szCs w:val="21"/>
              </w:rPr>
              <w:t xml:space="preserve"> </w:t>
            </w:r>
            <w:r>
              <w:rPr>
                <w:rFonts w:hint="eastAsia" w:ascii="Times New Roman" w:hAnsi="Times New Roman" w:eastAsia="仿宋_GB2312" w:cs="仿宋_GB2312"/>
                <w:b/>
                <w:bCs/>
                <w:i/>
                <w:iCs/>
                <w:sz w:val="21"/>
                <w:szCs w:val="21"/>
              </w:rPr>
              <w:t>managuensis</w:t>
            </w:r>
          </w:p>
        </w:tc>
        <w:tc>
          <w:tcPr>
            <w:tcW w:w="2922"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淡水石斑、花老虎、美洲虎鲷、马拉丽体鱼</w:t>
            </w:r>
          </w:p>
        </w:tc>
        <w:tc>
          <w:tcPr>
            <w:tcW w:w="5339"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原产洪都拉斯、尼加拉瓜和哥斯达黎加的大西洋水系</w:t>
            </w:r>
          </w:p>
        </w:tc>
        <w:tc>
          <w:tcPr>
            <w:tcW w:w="122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杂食性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4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Times New Roman" w:hAnsi="Times New Roman" w:eastAsia="仿宋_GB2312" w:cs="仿宋_GB2312"/>
                <w:b/>
                <w:bCs/>
                <w:sz w:val="21"/>
                <w:szCs w:val="21"/>
              </w:rPr>
              <w:t>13</w:t>
            </w:r>
          </w:p>
        </w:tc>
        <w:tc>
          <w:tcPr>
            <w:tcW w:w="1703"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斑点叉尾鮰</w:t>
            </w:r>
          </w:p>
        </w:tc>
        <w:tc>
          <w:tcPr>
            <w:tcW w:w="2647" w:type="dxa"/>
            <w:vAlign w:val="center"/>
          </w:tcPr>
          <w:p>
            <w:pPr>
              <w:widowControl w:val="0"/>
              <w:spacing w:line="240" w:lineRule="auto"/>
              <w:jc w:val="both"/>
              <w:rPr>
                <w:rFonts w:hint="eastAsia" w:ascii="仿宋_GB2312" w:hAnsi="仿宋_GB2312" w:eastAsia="仿宋_GB2312" w:cs="仿宋_GB2312"/>
                <w:b/>
                <w:bCs/>
                <w:i/>
                <w:iCs/>
                <w:sz w:val="21"/>
                <w:szCs w:val="21"/>
              </w:rPr>
            </w:pPr>
            <w:r>
              <w:rPr>
                <w:rFonts w:hint="eastAsia" w:ascii="Times New Roman" w:hAnsi="Times New Roman" w:eastAsia="仿宋_GB2312" w:cs="仿宋_GB2312"/>
                <w:b/>
                <w:bCs/>
                <w:i/>
                <w:iCs/>
                <w:sz w:val="21"/>
                <w:szCs w:val="21"/>
              </w:rPr>
              <w:t>Ictalurus</w:t>
            </w:r>
            <w:r>
              <w:rPr>
                <w:rFonts w:hint="eastAsia" w:ascii="仿宋_GB2312" w:hAnsi="仿宋_GB2312" w:eastAsia="仿宋_GB2312" w:cs="仿宋_GB2312"/>
                <w:b/>
                <w:bCs/>
                <w:i/>
                <w:iCs/>
                <w:sz w:val="21"/>
                <w:szCs w:val="21"/>
              </w:rPr>
              <w:t xml:space="preserve"> </w:t>
            </w:r>
            <w:r>
              <w:rPr>
                <w:rFonts w:hint="eastAsia" w:ascii="Times New Roman" w:hAnsi="Times New Roman" w:eastAsia="仿宋_GB2312" w:cs="仿宋_GB2312"/>
                <w:b/>
                <w:bCs/>
                <w:i/>
                <w:iCs/>
                <w:sz w:val="21"/>
                <w:szCs w:val="21"/>
              </w:rPr>
              <w:t>punctatus</w:t>
            </w:r>
          </w:p>
        </w:tc>
        <w:tc>
          <w:tcPr>
            <w:tcW w:w="2922"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沟鲶、钳鱼、鮰鱼</w:t>
            </w:r>
          </w:p>
        </w:tc>
        <w:tc>
          <w:tcPr>
            <w:tcW w:w="5339"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原产于北美洲大陆等流域</w:t>
            </w:r>
          </w:p>
        </w:tc>
        <w:tc>
          <w:tcPr>
            <w:tcW w:w="122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杂食性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4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Times New Roman" w:hAnsi="Times New Roman" w:eastAsia="仿宋_GB2312" w:cs="仿宋_GB2312"/>
                <w:b/>
                <w:bCs/>
                <w:sz w:val="21"/>
                <w:szCs w:val="21"/>
              </w:rPr>
              <w:t>14</w:t>
            </w:r>
          </w:p>
        </w:tc>
        <w:tc>
          <w:tcPr>
            <w:tcW w:w="1703"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大口黑鲈</w:t>
            </w:r>
          </w:p>
        </w:tc>
        <w:tc>
          <w:tcPr>
            <w:tcW w:w="2647" w:type="dxa"/>
            <w:vAlign w:val="center"/>
          </w:tcPr>
          <w:p>
            <w:pPr>
              <w:widowControl w:val="0"/>
              <w:spacing w:line="240" w:lineRule="auto"/>
              <w:jc w:val="both"/>
              <w:rPr>
                <w:rFonts w:hint="eastAsia" w:ascii="仿宋_GB2312" w:hAnsi="仿宋_GB2312" w:eastAsia="仿宋_GB2312" w:cs="仿宋_GB2312"/>
                <w:b/>
                <w:bCs/>
                <w:i/>
                <w:iCs/>
                <w:sz w:val="21"/>
                <w:szCs w:val="21"/>
              </w:rPr>
            </w:pPr>
            <w:r>
              <w:rPr>
                <w:rFonts w:hint="eastAsia" w:ascii="Times New Roman" w:hAnsi="Times New Roman" w:eastAsia="仿宋_GB2312" w:cs="仿宋_GB2312"/>
                <w:b/>
                <w:bCs/>
                <w:i/>
                <w:iCs/>
                <w:sz w:val="21"/>
                <w:szCs w:val="21"/>
              </w:rPr>
              <w:t>Micropterus</w:t>
            </w:r>
            <w:r>
              <w:rPr>
                <w:rFonts w:hint="eastAsia" w:ascii="仿宋_GB2312" w:hAnsi="仿宋_GB2312" w:eastAsia="仿宋_GB2312" w:cs="仿宋_GB2312"/>
                <w:b/>
                <w:bCs/>
                <w:i/>
                <w:iCs/>
                <w:sz w:val="21"/>
                <w:szCs w:val="21"/>
              </w:rPr>
              <w:t xml:space="preserve"> </w:t>
            </w:r>
            <w:r>
              <w:rPr>
                <w:rFonts w:hint="eastAsia" w:ascii="Times New Roman" w:hAnsi="Times New Roman" w:eastAsia="仿宋_GB2312" w:cs="仿宋_GB2312"/>
                <w:b/>
                <w:bCs/>
                <w:i/>
                <w:iCs/>
                <w:sz w:val="21"/>
                <w:szCs w:val="21"/>
              </w:rPr>
              <w:t>salmoides</w:t>
            </w:r>
          </w:p>
        </w:tc>
        <w:tc>
          <w:tcPr>
            <w:tcW w:w="2922"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加州鲈鱼、黑鲈</w:t>
            </w:r>
          </w:p>
        </w:tc>
        <w:tc>
          <w:tcPr>
            <w:tcW w:w="5339"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原产于加拿大和美国等流域</w:t>
            </w:r>
          </w:p>
        </w:tc>
        <w:tc>
          <w:tcPr>
            <w:tcW w:w="122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杂食性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4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Times New Roman" w:hAnsi="Times New Roman" w:eastAsia="仿宋_GB2312" w:cs="仿宋_GB2312"/>
                <w:b/>
                <w:bCs/>
                <w:sz w:val="21"/>
                <w:szCs w:val="21"/>
              </w:rPr>
              <w:t>15</w:t>
            </w:r>
          </w:p>
        </w:tc>
        <w:tc>
          <w:tcPr>
            <w:tcW w:w="1703"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福寿螺</w:t>
            </w:r>
          </w:p>
        </w:tc>
        <w:tc>
          <w:tcPr>
            <w:tcW w:w="2647" w:type="dxa"/>
            <w:vAlign w:val="center"/>
          </w:tcPr>
          <w:p>
            <w:pPr>
              <w:widowControl w:val="0"/>
              <w:spacing w:line="240" w:lineRule="auto"/>
              <w:jc w:val="both"/>
              <w:rPr>
                <w:rFonts w:hint="eastAsia" w:ascii="仿宋_GB2312" w:hAnsi="仿宋_GB2312" w:eastAsia="仿宋_GB2312" w:cs="仿宋_GB2312"/>
                <w:b/>
                <w:bCs/>
                <w:i/>
                <w:iCs/>
                <w:sz w:val="21"/>
                <w:szCs w:val="21"/>
              </w:rPr>
            </w:pPr>
            <w:r>
              <w:rPr>
                <w:rFonts w:hint="eastAsia" w:ascii="Times New Roman" w:hAnsi="Times New Roman" w:eastAsia="仿宋_GB2312" w:cs="仿宋_GB2312"/>
                <w:b/>
                <w:bCs/>
                <w:i/>
                <w:iCs/>
                <w:sz w:val="21"/>
                <w:szCs w:val="21"/>
              </w:rPr>
              <w:t>Pomacea</w:t>
            </w:r>
            <w:r>
              <w:rPr>
                <w:rFonts w:hint="eastAsia" w:ascii="仿宋_GB2312" w:hAnsi="仿宋_GB2312" w:eastAsia="仿宋_GB2312" w:cs="仿宋_GB2312"/>
                <w:b/>
                <w:bCs/>
                <w:i/>
                <w:iCs/>
                <w:sz w:val="21"/>
                <w:szCs w:val="21"/>
              </w:rPr>
              <w:t xml:space="preserve"> </w:t>
            </w:r>
            <w:r>
              <w:rPr>
                <w:rFonts w:hint="eastAsia" w:ascii="Times New Roman" w:hAnsi="Times New Roman" w:eastAsia="仿宋_GB2312" w:cs="仿宋_GB2312"/>
                <w:b/>
                <w:bCs/>
                <w:i/>
                <w:iCs/>
                <w:sz w:val="21"/>
                <w:szCs w:val="21"/>
              </w:rPr>
              <w:t>canaliculata</w:t>
            </w:r>
          </w:p>
        </w:tc>
        <w:tc>
          <w:tcPr>
            <w:tcW w:w="2922"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大瓶螺、夭寿螺</w:t>
            </w:r>
          </w:p>
        </w:tc>
        <w:tc>
          <w:tcPr>
            <w:tcW w:w="5339"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原产中美洲的热带和亚热带地区</w:t>
            </w:r>
          </w:p>
        </w:tc>
        <w:tc>
          <w:tcPr>
            <w:tcW w:w="122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杂食性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4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Times New Roman" w:hAnsi="Times New Roman" w:eastAsia="仿宋_GB2312" w:cs="仿宋_GB2312"/>
                <w:b/>
                <w:bCs/>
                <w:sz w:val="21"/>
                <w:szCs w:val="21"/>
              </w:rPr>
              <w:t>16</w:t>
            </w:r>
          </w:p>
        </w:tc>
        <w:tc>
          <w:tcPr>
            <w:tcW w:w="1703"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非洲大蜗牛</w:t>
            </w:r>
          </w:p>
        </w:tc>
        <w:tc>
          <w:tcPr>
            <w:tcW w:w="2647" w:type="dxa"/>
            <w:vAlign w:val="center"/>
          </w:tcPr>
          <w:p>
            <w:pPr>
              <w:widowControl w:val="0"/>
              <w:spacing w:line="240" w:lineRule="auto"/>
              <w:jc w:val="both"/>
              <w:rPr>
                <w:rFonts w:hint="eastAsia" w:ascii="仿宋_GB2312" w:hAnsi="仿宋_GB2312" w:eastAsia="仿宋_GB2312" w:cs="仿宋_GB2312"/>
                <w:b/>
                <w:bCs/>
                <w:i/>
                <w:iCs/>
                <w:sz w:val="21"/>
                <w:szCs w:val="21"/>
              </w:rPr>
            </w:pPr>
            <w:r>
              <w:rPr>
                <w:rFonts w:hint="eastAsia" w:ascii="Times New Roman" w:hAnsi="Times New Roman" w:eastAsia="仿宋_GB2312" w:cs="仿宋_GB2312"/>
                <w:b/>
                <w:bCs/>
                <w:i/>
                <w:iCs/>
                <w:sz w:val="21"/>
                <w:szCs w:val="21"/>
              </w:rPr>
              <w:t>Achatina</w:t>
            </w:r>
            <w:r>
              <w:rPr>
                <w:rFonts w:hint="eastAsia" w:ascii="仿宋_GB2312" w:hAnsi="仿宋_GB2312" w:eastAsia="仿宋_GB2312" w:cs="仿宋_GB2312"/>
                <w:b/>
                <w:bCs/>
                <w:i/>
                <w:iCs/>
                <w:sz w:val="21"/>
                <w:szCs w:val="21"/>
              </w:rPr>
              <w:t xml:space="preserve"> </w:t>
            </w:r>
            <w:r>
              <w:rPr>
                <w:rFonts w:hint="eastAsia" w:ascii="Times New Roman" w:hAnsi="Times New Roman" w:eastAsia="仿宋_GB2312" w:cs="仿宋_GB2312"/>
                <w:b/>
                <w:bCs/>
                <w:i/>
                <w:iCs/>
                <w:sz w:val="21"/>
                <w:szCs w:val="21"/>
              </w:rPr>
              <w:t>Fulica</w:t>
            </w:r>
          </w:p>
        </w:tc>
        <w:tc>
          <w:tcPr>
            <w:tcW w:w="2922"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褐云玛瑙螺、菜螺</w:t>
            </w:r>
          </w:p>
        </w:tc>
        <w:tc>
          <w:tcPr>
            <w:tcW w:w="5339"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原产地为非洲东部</w:t>
            </w:r>
          </w:p>
        </w:tc>
        <w:tc>
          <w:tcPr>
            <w:tcW w:w="122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杂食性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4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Times New Roman" w:hAnsi="Times New Roman" w:eastAsia="仿宋_GB2312" w:cs="仿宋_GB2312"/>
                <w:b/>
                <w:bCs/>
                <w:sz w:val="21"/>
                <w:szCs w:val="21"/>
              </w:rPr>
              <w:t>17</w:t>
            </w:r>
          </w:p>
        </w:tc>
        <w:tc>
          <w:tcPr>
            <w:tcW w:w="1703"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eastAsia="zh-CN"/>
              </w:rPr>
              <w:t>红耳</w:t>
            </w:r>
            <w:r>
              <w:rPr>
                <w:rFonts w:hint="eastAsia" w:ascii="仿宋_GB2312" w:hAnsi="仿宋_GB2312" w:eastAsia="仿宋_GB2312" w:cs="仿宋_GB2312"/>
                <w:b/>
                <w:bCs/>
                <w:sz w:val="21"/>
                <w:szCs w:val="21"/>
              </w:rPr>
              <w:t>龟</w:t>
            </w:r>
          </w:p>
        </w:tc>
        <w:tc>
          <w:tcPr>
            <w:tcW w:w="2647" w:type="dxa"/>
            <w:vAlign w:val="center"/>
          </w:tcPr>
          <w:p>
            <w:pPr>
              <w:widowControl w:val="0"/>
              <w:spacing w:line="240" w:lineRule="auto"/>
              <w:jc w:val="both"/>
              <w:rPr>
                <w:rFonts w:hint="eastAsia" w:ascii="仿宋_GB2312" w:hAnsi="仿宋_GB2312" w:eastAsia="仿宋_GB2312" w:cs="仿宋_GB2312"/>
                <w:b/>
                <w:bCs/>
                <w:i/>
                <w:iCs/>
                <w:sz w:val="21"/>
                <w:szCs w:val="21"/>
              </w:rPr>
            </w:pPr>
            <w:r>
              <w:rPr>
                <w:rFonts w:hint="eastAsia" w:ascii="Times New Roman" w:hAnsi="Times New Roman" w:eastAsia="仿宋_GB2312" w:cs="仿宋_GB2312"/>
                <w:b/>
                <w:bCs/>
                <w:i/>
                <w:iCs/>
                <w:sz w:val="21"/>
                <w:szCs w:val="21"/>
              </w:rPr>
              <w:t>Trachemys</w:t>
            </w:r>
            <w:r>
              <w:rPr>
                <w:rFonts w:hint="eastAsia" w:ascii="仿宋_GB2312" w:hAnsi="仿宋_GB2312" w:eastAsia="仿宋_GB2312" w:cs="仿宋_GB2312"/>
                <w:b/>
                <w:bCs/>
                <w:i/>
                <w:iCs/>
                <w:sz w:val="21"/>
                <w:szCs w:val="21"/>
              </w:rPr>
              <w:t xml:space="preserve"> </w:t>
            </w:r>
            <w:r>
              <w:rPr>
                <w:rFonts w:hint="eastAsia" w:ascii="Times New Roman" w:hAnsi="Times New Roman" w:eastAsia="仿宋_GB2312" w:cs="仿宋_GB2312"/>
                <w:b/>
                <w:bCs/>
                <w:i/>
                <w:iCs/>
                <w:sz w:val="21"/>
                <w:szCs w:val="21"/>
              </w:rPr>
              <w:t>scripta</w:t>
            </w:r>
            <w:r>
              <w:rPr>
                <w:rFonts w:hint="eastAsia" w:ascii="仿宋_GB2312" w:hAnsi="仿宋_GB2312" w:eastAsia="仿宋_GB2312" w:cs="仿宋_GB2312"/>
                <w:b/>
                <w:bCs/>
                <w:i/>
                <w:iCs/>
                <w:sz w:val="21"/>
                <w:szCs w:val="21"/>
                <w:lang w:val="en-US" w:eastAsia="zh-CN"/>
              </w:rPr>
              <w:t xml:space="preserve"> </w:t>
            </w:r>
            <w:r>
              <w:rPr>
                <w:rFonts w:hint="eastAsia" w:ascii="Times New Roman" w:hAnsi="Times New Roman" w:eastAsia="仿宋_GB2312" w:cs="仿宋_GB2312"/>
                <w:b/>
                <w:bCs/>
                <w:i/>
                <w:iCs/>
                <w:color w:val="333333"/>
                <w:kern w:val="2"/>
                <w:sz w:val="21"/>
                <w:szCs w:val="21"/>
                <w:lang w:val="en-US" w:eastAsia="zh-CN" w:bidi="ar"/>
              </w:rPr>
              <w:t>elegans</w:t>
            </w:r>
          </w:p>
        </w:tc>
        <w:tc>
          <w:tcPr>
            <w:tcW w:w="2922"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巴西彩龟、</w:t>
            </w:r>
            <w:r>
              <w:rPr>
                <w:rFonts w:hint="eastAsia" w:ascii="仿宋_GB2312" w:hAnsi="仿宋_GB2312" w:eastAsia="仿宋_GB2312" w:cs="仿宋_GB2312"/>
                <w:b/>
                <w:bCs/>
                <w:sz w:val="21"/>
                <w:szCs w:val="21"/>
                <w:lang w:eastAsia="zh-CN"/>
              </w:rPr>
              <w:t>巴西</w:t>
            </w:r>
            <w:r>
              <w:rPr>
                <w:rFonts w:hint="eastAsia" w:ascii="仿宋_GB2312" w:hAnsi="仿宋_GB2312" w:eastAsia="仿宋_GB2312" w:cs="仿宋_GB2312"/>
                <w:b/>
                <w:bCs/>
                <w:sz w:val="21"/>
                <w:szCs w:val="21"/>
              </w:rPr>
              <w:t>龟、七彩龟</w:t>
            </w:r>
          </w:p>
        </w:tc>
        <w:tc>
          <w:tcPr>
            <w:tcW w:w="5339"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原产地为墨西哥、美国</w:t>
            </w:r>
          </w:p>
        </w:tc>
        <w:tc>
          <w:tcPr>
            <w:tcW w:w="122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杂食性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4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Times New Roman" w:hAnsi="Times New Roman" w:eastAsia="仿宋_GB2312" w:cs="仿宋_GB2312"/>
                <w:b/>
                <w:bCs/>
                <w:sz w:val="21"/>
                <w:szCs w:val="21"/>
              </w:rPr>
              <w:t>18</w:t>
            </w:r>
          </w:p>
        </w:tc>
        <w:tc>
          <w:tcPr>
            <w:tcW w:w="1703"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eastAsia="zh-CN"/>
              </w:rPr>
              <w:t>大</w:t>
            </w:r>
            <w:r>
              <w:rPr>
                <w:rFonts w:hint="eastAsia" w:ascii="仿宋_GB2312" w:hAnsi="仿宋_GB2312" w:eastAsia="仿宋_GB2312" w:cs="仿宋_GB2312"/>
                <w:b/>
                <w:bCs/>
                <w:sz w:val="21"/>
                <w:szCs w:val="21"/>
              </w:rPr>
              <w:t>鳄龟</w:t>
            </w:r>
          </w:p>
        </w:tc>
        <w:tc>
          <w:tcPr>
            <w:tcW w:w="2647" w:type="dxa"/>
            <w:vAlign w:val="center"/>
          </w:tcPr>
          <w:p>
            <w:pPr>
              <w:widowControl w:val="0"/>
              <w:spacing w:line="240" w:lineRule="auto"/>
              <w:jc w:val="both"/>
              <w:rPr>
                <w:rFonts w:hint="eastAsia" w:ascii="仿宋_GB2312" w:hAnsi="仿宋_GB2312" w:eastAsia="仿宋_GB2312" w:cs="仿宋_GB2312"/>
                <w:b/>
                <w:bCs/>
                <w:i/>
                <w:iCs/>
                <w:sz w:val="21"/>
                <w:szCs w:val="21"/>
              </w:rPr>
            </w:pPr>
            <w:r>
              <w:rPr>
                <w:rFonts w:hint="eastAsia" w:ascii="Times New Roman" w:hAnsi="Times New Roman" w:eastAsia="仿宋_GB2312" w:cs="仿宋_GB2312"/>
                <w:b/>
                <w:bCs/>
                <w:i/>
                <w:iCs/>
                <w:sz w:val="21"/>
                <w:szCs w:val="21"/>
              </w:rPr>
              <w:t>Macroclemys</w:t>
            </w:r>
            <w:r>
              <w:rPr>
                <w:rFonts w:hint="eastAsia" w:ascii="仿宋_GB2312" w:hAnsi="仿宋_GB2312" w:eastAsia="仿宋_GB2312" w:cs="仿宋_GB2312"/>
                <w:b/>
                <w:bCs/>
                <w:i/>
                <w:iCs/>
                <w:sz w:val="21"/>
                <w:szCs w:val="21"/>
              </w:rPr>
              <w:t xml:space="preserve"> </w:t>
            </w:r>
            <w:r>
              <w:rPr>
                <w:rFonts w:hint="eastAsia" w:ascii="Times New Roman" w:hAnsi="Times New Roman" w:eastAsia="仿宋_GB2312" w:cs="仿宋_GB2312"/>
                <w:b/>
                <w:bCs/>
                <w:i/>
                <w:iCs/>
                <w:sz w:val="21"/>
                <w:szCs w:val="21"/>
              </w:rPr>
              <w:t>temmincki</w:t>
            </w:r>
          </w:p>
        </w:tc>
        <w:tc>
          <w:tcPr>
            <w:tcW w:w="2922"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eastAsia="zh-CN"/>
              </w:rPr>
              <w:t>真</w:t>
            </w:r>
            <w:r>
              <w:rPr>
                <w:rFonts w:hint="eastAsia" w:ascii="仿宋_GB2312" w:hAnsi="仿宋_GB2312" w:eastAsia="仿宋_GB2312" w:cs="仿宋_GB2312"/>
                <w:b/>
                <w:bCs/>
                <w:sz w:val="21"/>
                <w:szCs w:val="21"/>
              </w:rPr>
              <w:t>鳄龟</w:t>
            </w:r>
          </w:p>
        </w:tc>
        <w:tc>
          <w:tcPr>
            <w:tcW w:w="5339"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原产地分布于美国的密西西比河流域</w:t>
            </w:r>
          </w:p>
        </w:tc>
        <w:tc>
          <w:tcPr>
            <w:tcW w:w="122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肉食性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4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Times New Roman" w:hAnsi="Times New Roman" w:eastAsia="仿宋_GB2312" w:cs="仿宋_GB2312"/>
                <w:b/>
                <w:bCs/>
                <w:sz w:val="21"/>
                <w:szCs w:val="21"/>
              </w:rPr>
              <w:t>19</w:t>
            </w:r>
          </w:p>
        </w:tc>
        <w:tc>
          <w:tcPr>
            <w:tcW w:w="1703"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牛蛙</w:t>
            </w:r>
          </w:p>
        </w:tc>
        <w:tc>
          <w:tcPr>
            <w:tcW w:w="2647" w:type="dxa"/>
            <w:vAlign w:val="center"/>
          </w:tcPr>
          <w:p>
            <w:pPr>
              <w:widowControl w:val="0"/>
              <w:spacing w:line="240" w:lineRule="auto"/>
              <w:jc w:val="both"/>
              <w:rPr>
                <w:rFonts w:hint="eastAsia" w:ascii="仿宋_GB2312" w:hAnsi="仿宋_GB2312" w:eastAsia="仿宋_GB2312" w:cs="仿宋_GB2312"/>
                <w:b/>
                <w:bCs/>
                <w:i/>
                <w:iCs/>
                <w:sz w:val="21"/>
                <w:szCs w:val="21"/>
              </w:rPr>
            </w:pPr>
            <w:r>
              <w:rPr>
                <w:rFonts w:hint="eastAsia" w:ascii="Times New Roman" w:hAnsi="Times New Roman" w:eastAsia="仿宋_GB2312" w:cs="仿宋_GB2312"/>
                <w:b/>
                <w:bCs/>
                <w:i/>
                <w:iCs/>
                <w:sz w:val="21"/>
                <w:szCs w:val="21"/>
              </w:rPr>
              <w:t>Lithobates</w:t>
            </w:r>
            <w:r>
              <w:rPr>
                <w:rFonts w:hint="eastAsia" w:ascii="仿宋_GB2312" w:hAnsi="仿宋_GB2312" w:eastAsia="仿宋_GB2312" w:cs="仿宋_GB2312"/>
                <w:b/>
                <w:bCs/>
                <w:i/>
                <w:iCs/>
                <w:sz w:val="21"/>
                <w:szCs w:val="21"/>
              </w:rPr>
              <w:t xml:space="preserve"> </w:t>
            </w:r>
            <w:r>
              <w:rPr>
                <w:rFonts w:hint="eastAsia" w:ascii="Times New Roman" w:hAnsi="Times New Roman" w:eastAsia="仿宋_GB2312" w:cs="仿宋_GB2312"/>
                <w:b/>
                <w:bCs/>
                <w:i/>
                <w:iCs/>
                <w:sz w:val="21"/>
                <w:szCs w:val="21"/>
              </w:rPr>
              <w:t>catesbeiana</w:t>
            </w:r>
          </w:p>
        </w:tc>
        <w:tc>
          <w:tcPr>
            <w:tcW w:w="2922"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美国牛蛙、菜蛙</w:t>
            </w:r>
          </w:p>
        </w:tc>
        <w:tc>
          <w:tcPr>
            <w:tcW w:w="5339"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原产于北美</w:t>
            </w:r>
          </w:p>
        </w:tc>
        <w:tc>
          <w:tcPr>
            <w:tcW w:w="122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肉食性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4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Times New Roman" w:hAnsi="Times New Roman" w:eastAsia="仿宋_GB2312" w:cs="仿宋_GB2312"/>
                <w:b/>
                <w:bCs/>
                <w:sz w:val="21"/>
                <w:szCs w:val="21"/>
              </w:rPr>
              <w:t>20</w:t>
            </w:r>
          </w:p>
        </w:tc>
        <w:tc>
          <w:tcPr>
            <w:tcW w:w="1703"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克氏原螯虾</w:t>
            </w:r>
          </w:p>
        </w:tc>
        <w:tc>
          <w:tcPr>
            <w:tcW w:w="2647" w:type="dxa"/>
            <w:vAlign w:val="center"/>
          </w:tcPr>
          <w:p>
            <w:pPr>
              <w:widowControl w:val="0"/>
              <w:spacing w:line="240" w:lineRule="auto"/>
              <w:jc w:val="both"/>
              <w:rPr>
                <w:rFonts w:hint="eastAsia" w:ascii="仿宋_GB2312" w:hAnsi="仿宋_GB2312" w:eastAsia="仿宋_GB2312" w:cs="仿宋_GB2312"/>
                <w:b/>
                <w:bCs/>
                <w:i/>
                <w:iCs/>
                <w:sz w:val="21"/>
                <w:szCs w:val="21"/>
              </w:rPr>
            </w:pPr>
            <w:r>
              <w:rPr>
                <w:rFonts w:hint="eastAsia" w:ascii="Times New Roman" w:hAnsi="Times New Roman" w:eastAsia="仿宋_GB2312" w:cs="仿宋_GB2312"/>
                <w:b/>
                <w:bCs/>
                <w:i/>
                <w:iCs/>
                <w:sz w:val="21"/>
                <w:szCs w:val="21"/>
              </w:rPr>
              <w:t>Procambarus</w:t>
            </w:r>
            <w:r>
              <w:rPr>
                <w:rFonts w:hint="eastAsia" w:ascii="仿宋_GB2312" w:hAnsi="仿宋_GB2312" w:eastAsia="仿宋_GB2312" w:cs="仿宋_GB2312"/>
                <w:b/>
                <w:bCs/>
                <w:i/>
                <w:iCs/>
                <w:sz w:val="21"/>
                <w:szCs w:val="21"/>
              </w:rPr>
              <w:t xml:space="preserve"> </w:t>
            </w:r>
            <w:r>
              <w:rPr>
                <w:rFonts w:hint="eastAsia" w:ascii="Times New Roman" w:hAnsi="Times New Roman" w:eastAsia="仿宋_GB2312" w:cs="仿宋_GB2312"/>
                <w:b/>
                <w:bCs/>
                <w:i/>
                <w:iCs/>
                <w:sz w:val="21"/>
                <w:szCs w:val="21"/>
              </w:rPr>
              <w:t>clarkii</w:t>
            </w:r>
          </w:p>
        </w:tc>
        <w:tc>
          <w:tcPr>
            <w:tcW w:w="2922"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小龙虾、红螯虾、淡水小龙虾</w:t>
            </w:r>
          </w:p>
        </w:tc>
        <w:tc>
          <w:tcPr>
            <w:tcW w:w="5339" w:type="dxa"/>
            <w:vAlign w:val="center"/>
          </w:tcPr>
          <w:p>
            <w:pPr>
              <w:widowControl w:val="0"/>
              <w:spacing w:line="240" w:lineRule="auto"/>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原产地美国</w:t>
            </w:r>
          </w:p>
        </w:tc>
        <w:tc>
          <w:tcPr>
            <w:tcW w:w="1222" w:type="dxa"/>
            <w:vAlign w:val="center"/>
          </w:tcPr>
          <w:p>
            <w:pPr>
              <w:widowControl w:val="0"/>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杂食性</w:t>
            </w:r>
          </w:p>
        </w:tc>
      </w:tr>
    </w:tbl>
    <w:p>
      <w:pPr>
        <w:widowControl w:val="0"/>
        <w:spacing w:line="336" w:lineRule="auto"/>
        <w:rPr>
          <w:rFonts w:hint="eastAsia" w:ascii="仿宋_GB2312" w:hAnsi="仿宋_GB2312" w:eastAsia="仿宋_GB2312" w:cs="仿宋_GB2312"/>
          <w:sz w:val="32"/>
          <w:szCs w:val="32"/>
        </w:rPr>
        <w:sectPr>
          <w:pgSz w:w="16839" w:h="11907" w:orient="landscape"/>
          <w:pgMar w:top="1440" w:right="1080" w:bottom="1440" w:left="1080" w:header="850" w:footer="992" w:gutter="0"/>
          <w:pgBorders>
            <w:top w:val="none" w:sz="0" w:space="0"/>
            <w:left w:val="none" w:sz="0" w:space="0"/>
            <w:bottom w:val="none" w:sz="0" w:space="0"/>
            <w:right w:val="none" w:sz="0" w:space="0"/>
          </w:pgBorders>
          <w:pgNumType w:fmt="decimal"/>
          <w:cols w:space="720" w:num="1"/>
          <w:rtlGutter w:val="0"/>
          <w:docGrid w:linePitch="0" w:charSpace="0"/>
        </w:sectPr>
      </w:pPr>
    </w:p>
    <w:p>
      <w:pPr>
        <w:widowControl w:val="0"/>
        <w:spacing w:line="336" w:lineRule="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Times New Roman" w:hAnsi="Times New Roman" w:eastAsia="黑体" w:cs="黑体"/>
          <w:b w:val="0"/>
          <w:bCs w:val="0"/>
          <w:sz w:val="32"/>
          <w:szCs w:val="32"/>
          <w:lang w:val="en-US" w:eastAsia="zh-CN"/>
        </w:rPr>
        <w:t>3</w:t>
      </w:r>
    </w:p>
    <w:p>
      <w:pPr>
        <w:pStyle w:val="6"/>
        <w:ind w:firstLine="0" w:firstLineChars="0"/>
        <w:rPr>
          <w:rFonts w:hint="eastAsia" w:ascii="黑体" w:hAnsi="黑体" w:eastAsia="黑体" w:cs="黑体"/>
          <w:b w:val="0"/>
          <w:bCs w:val="0"/>
          <w:sz w:val="32"/>
          <w:szCs w:val="32"/>
          <w:lang w:val="en-US" w:eastAsia="zh-CN"/>
        </w:rPr>
      </w:pPr>
    </w:p>
    <w:p>
      <w:pPr>
        <w:pStyle w:val="6"/>
        <w:widowControl w:val="0"/>
        <w:spacing w:line="336" w:lineRule="auto"/>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i w:val="0"/>
          <w:color w:val="000000"/>
          <w:kern w:val="0"/>
          <w:sz w:val="44"/>
          <w:szCs w:val="44"/>
          <w:u w:val="none"/>
          <w:lang w:val="en-US" w:eastAsia="zh-CN" w:bidi="ar"/>
        </w:rPr>
        <w:t>广州市水生生物增殖放流活动申请表</w:t>
      </w:r>
    </w:p>
    <w:tbl>
      <w:tblPr>
        <w:tblStyle w:val="12"/>
        <w:tblW w:w="8662" w:type="dxa"/>
        <w:jc w:val="center"/>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954"/>
        <w:gridCol w:w="1996"/>
        <w:gridCol w:w="1775"/>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879" w:type="dxa"/>
            <w:gridSpan w:val="2"/>
            <w:tcBorders>
              <w:tl2br w:val="nil"/>
              <w:tr2bl w:val="nil"/>
            </w:tcBorders>
            <w:vAlign w:val="center"/>
          </w:tcPr>
          <w:p>
            <w:pPr>
              <w:keepNext w:val="0"/>
              <w:keepLines w:val="0"/>
              <w:widowControl w:val="0"/>
              <w:suppressLineNumbers w:val="0"/>
              <w:spacing w:line="240" w:lineRule="auto"/>
              <w:ind w:right="-275" w:rightChars="-131"/>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申请单位（盖章）</w:t>
            </w:r>
          </w:p>
        </w:tc>
        <w:tc>
          <w:tcPr>
            <w:tcW w:w="5783" w:type="dxa"/>
            <w:gridSpan w:val="3"/>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879" w:type="dxa"/>
            <w:gridSpan w:val="2"/>
            <w:tcBorders>
              <w:tl2br w:val="nil"/>
              <w:tr2bl w:val="nil"/>
            </w:tcBorders>
            <w:vAlign w:val="center"/>
          </w:tcPr>
          <w:p>
            <w:pPr>
              <w:keepNext w:val="0"/>
              <w:keepLines w:val="0"/>
              <w:widowControl w:val="0"/>
              <w:suppressLineNumbers w:val="0"/>
              <w:spacing w:line="240" w:lineRule="auto"/>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拟增殖放流时间</w:t>
            </w:r>
          </w:p>
        </w:tc>
        <w:tc>
          <w:tcPr>
            <w:tcW w:w="5783" w:type="dxa"/>
            <w:gridSpan w:val="3"/>
            <w:tcBorders>
              <w:tl2br w:val="nil"/>
              <w:tr2bl w:val="nil"/>
            </w:tcBorders>
            <w:vAlign w:val="center"/>
          </w:tcPr>
          <w:p>
            <w:pPr>
              <w:keepNext w:val="0"/>
              <w:keepLines w:val="0"/>
              <w:widowControl w:val="0"/>
              <w:suppressLineNumbers w:val="0"/>
              <w:spacing w:line="240" w:lineRule="auto"/>
              <w:ind w:right="0" w:rightChars="0"/>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4875" w:type="dxa"/>
            <w:gridSpan w:val="3"/>
            <w:tcBorders>
              <w:tl2br w:val="nil"/>
              <w:tr2bl w:val="nil"/>
            </w:tcBorders>
            <w:vAlign w:val="center"/>
          </w:tcPr>
          <w:p>
            <w:pPr>
              <w:keepNext w:val="0"/>
              <w:keepLines w:val="0"/>
              <w:widowControl w:val="0"/>
              <w:suppressLineNumbers w:val="0"/>
              <w:spacing w:line="240" w:lineRule="auto"/>
              <w:jc w:val="center"/>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增殖放流地点</w:t>
            </w:r>
          </w:p>
          <w:p>
            <w:pPr>
              <w:keepNext w:val="0"/>
              <w:keepLines w:val="0"/>
              <w:widowControl w:val="0"/>
              <w:suppressLineNumbers w:val="0"/>
              <w:spacing w:line="240" w:lineRule="auto"/>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（水域名称+具体地点）</w:t>
            </w:r>
          </w:p>
        </w:tc>
        <w:tc>
          <w:tcPr>
            <w:tcW w:w="3787" w:type="dxa"/>
            <w:gridSpan w:val="2"/>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25" w:type="dxa"/>
            <w:tcBorders>
              <w:tl2br w:val="nil"/>
              <w:tr2bl w:val="nil"/>
            </w:tcBorders>
            <w:vAlign w:val="center"/>
          </w:tcPr>
          <w:p>
            <w:pPr>
              <w:keepNext w:val="0"/>
              <w:keepLines w:val="0"/>
              <w:widowControl w:val="0"/>
              <w:suppressLineNumbers w:val="0"/>
              <w:spacing w:line="240" w:lineRule="auto"/>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序号</w:t>
            </w:r>
          </w:p>
        </w:tc>
        <w:tc>
          <w:tcPr>
            <w:tcW w:w="1954" w:type="dxa"/>
            <w:tcBorders>
              <w:tl2br w:val="nil"/>
              <w:tr2bl w:val="nil"/>
            </w:tcBorders>
            <w:vAlign w:val="center"/>
          </w:tcPr>
          <w:p>
            <w:pPr>
              <w:keepNext w:val="0"/>
              <w:keepLines w:val="0"/>
              <w:widowControl w:val="0"/>
              <w:suppressLineNumbers w:val="0"/>
              <w:spacing w:line="240" w:lineRule="auto"/>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拟放流物种</w:t>
            </w:r>
          </w:p>
        </w:tc>
        <w:tc>
          <w:tcPr>
            <w:tcW w:w="1996" w:type="dxa"/>
            <w:tcBorders>
              <w:tl2br w:val="nil"/>
              <w:tr2bl w:val="nil"/>
            </w:tcBorders>
            <w:vAlign w:val="center"/>
          </w:tcPr>
          <w:p>
            <w:pPr>
              <w:keepNext w:val="0"/>
              <w:keepLines w:val="0"/>
              <w:widowControl w:val="0"/>
              <w:suppressLineNumbers w:val="0"/>
              <w:spacing w:line="240" w:lineRule="auto"/>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规格</w:t>
            </w:r>
            <w:r>
              <w:rPr>
                <w:rFonts w:hint="default" w:ascii="Times New Roman" w:hAnsi="Times New Roman" w:eastAsia="黑体" w:cs="Times New Roman"/>
                <w:i w:val="0"/>
                <w:color w:val="000000"/>
                <w:kern w:val="0"/>
                <w:sz w:val="32"/>
                <w:szCs w:val="32"/>
                <w:u w:val="none"/>
                <w:lang w:val="en-US" w:eastAsia="zh-CN" w:bidi="ar"/>
              </w:rPr>
              <w:br w:type="textWrapping"/>
            </w:r>
            <w:r>
              <w:rPr>
                <w:rFonts w:hint="default" w:ascii="Times New Roman" w:hAnsi="Times New Roman" w:eastAsia="黑体" w:cs="Times New Roman"/>
                <w:i w:val="0"/>
                <w:color w:val="000000"/>
                <w:kern w:val="0"/>
                <w:sz w:val="32"/>
                <w:szCs w:val="32"/>
                <w:u w:val="none"/>
                <w:lang w:val="en-US" w:eastAsia="zh-CN" w:bidi="ar"/>
              </w:rPr>
              <w:t>（体长cm）</w:t>
            </w:r>
          </w:p>
        </w:tc>
        <w:tc>
          <w:tcPr>
            <w:tcW w:w="1775" w:type="dxa"/>
            <w:tcBorders>
              <w:tl2br w:val="nil"/>
              <w:tr2bl w:val="nil"/>
            </w:tcBorders>
            <w:vAlign w:val="center"/>
          </w:tcPr>
          <w:p>
            <w:pPr>
              <w:keepNext w:val="0"/>
              <w:keepLines w:val="0"/>
              <w:widowControl w:val="0"/>
              <w:suppressLineNumbers w:val="0"/>
              <w:spacing w:line="240" w:lineRule="auto"/>
              <w:jc w:val="center"/>
              <w:textAlignment w:val="center"/>
              <w:rPr>
                <w:rFonts w:hint="default" w:ascii="Times New Roman" w:hAnsi="Times New Roman" w:eastAsia="黑体" w:cs="Times New Roman"/>
                <w:i w:val="0"/>
                <w:color w:val="000000"/>
                <w:kern w:val="0"/>
                <w:sz w:val="32"/>
                <w:szCs w:val="32"/>
                <w:u w:val="none"/>
                <w:lang w:val="en-US" w:eastAsia="zh-CN" w:bidi="ar"/>
              </w:rPr>
            </w:pPr>
            <w:r>
              <w:rPr>
                <w:rFonts w:hint="default" w:ascii="Times New Roman" w:hAnsi="Times New Roman" w:eastAsia="黑体" w:cs="Times New Roman"/>
                <w:i w:val="0"/>
                <w:color w:val="000000"/>
                <w:kern w:val="0"/>
                <w:sz w:val="32"/>
                <w:szCs w:val="32"/>
                <w:u w:val="none"/>
                <w:lang w:val="en-US" w:eastAsia="zh-CN" w:bidi="ar"/>
              </w:rPr>
              <w:t>数量</w:t>
            </w:r>
          </w:p>
          <w:p>
            <w:pPr>
              <w:keepNext w:val="0"/>
              <w:keepLines w:val="0"/>
              <w:widowControl w:val="0"/>
              <w:suppressLineNumbers w:val="0"/>
              <w:spacing w:line="240" w:lineRule="auto"/>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（万尾）</w:t>
            </w:r>
          </w:p>
        </w:tc>
        <w:tc>
          <w:tcPr>
            <w:tcW w:w="2012" w:type="dxa"/>
            <w:tcBorders>
              <w:tl2br w:val="nil"/>
              <w:tr2bl w:val="nil"/>
            </w:tcBorders>
            <w:vAlign w:val="center"/>
          </w:tcPr>
          <w:p>
            <w:pPr>
              <w:keepNext w:val="0"/>
              <w:keepLines w:val="0"/>
              <w:widowControl w:val="0"/>
              <w:suppressLineNumbers w:val="0"/>
              <w:spacing w:line="240" w:lineRule="auto"/>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25" w:type="dxa"/>
            <w:tcBorders>
              <w:tl2br w:val="nil"/>
              <w:tr2bl w:val="nil"/>
            </w:tcBorders>
            <w:vAlign w:val="center"/>
          </w:tcPr>
          <w:p>
            <w:pPr>
              <w:keepNext w:val="0"/>
              <w:keepLines w:val="0"/>
              <w:widowControl w:val="0"/>
              <w:suppressLineNumbers w:val="0"/>
              <w:spacing w:line="240" w:lineRule="auto"/>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1</w:t>
            </w:r>
          </w:p>
        </w:tc>
        <w:tc>
          <w:tcPr>
            <w:tcW w:w="1954"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c>
          <w:tcPr>
            <w:tcW w:w="1996"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c>
          <w:tcPr>
            <w:tcW w:w="1775"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c>
          <w:tcPr>
            <w:tcW w:w="2012"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25" w:type="dxa"/>
            <w:tcBorders>
              <w:tl2br w:val="nil"/>
              <w:tr2bl w:val="nil"/>
            </w:tcBorders>
            <w:vAlign w:val="center"/>
          </w:tcPr>
          <w:p>
            <w:pPr>
              <w:keepNext w:val="0"/>
              <w:keepLines w:val="0"/>
              <w:widowControl w:val="0"/>
              <w:suppressLineNumbers w:val="0"/>
              <w:spacing w:line="240" w:lineRule="auto"/>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w:t>
            </w:r>
          </w:p>
        </w:tc>
        <w:tc>
          <w:tcPr>
            <w:tcW w:w="1954"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c>
          <w:tcPr>
            <w:tcW w:w="1996"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c>
          <w:tcPr>
            <w:tcW w:w="1775"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c>
          <w:tcPr>
            <w:tcW w:w="2012"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25" w:type="dxa"/>
            <w:tcBorders>
              <w:tl2br w:val="nil"/>
              <w:tr2bl w:val="nil"/>
            </w:tcBorders>
            <w:vAlign w:val="center"/>
          </w:tcPr>
          <w:p>
            <w:pPr>
              <w:keepNext w:val="0"/>
              <w:keepLines w:val="0"/>
              <w:widowControl w:val="0"/>
              <w:suppressLineNumbers w:val="0"/>
              <w:spacing w:line="240" w:lineRule="auto"/>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3</w:t>
            </w:r>
          </w:p>
        </w:tc>
        <w:tc>
          <w:tcPr>
            <w:tcW w:w="1954"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c>
          <w:tcPr>
            <w:tcW w:w="1996"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c>
          <w:tcPr>
            <w:tcW w:w="1775"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c>
          <w:tcPr>
            <w:tcW w:w="2012"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25" w:type="dxa"/>
            <w:tcBorders>
              <w:tl2br w:val="nil"/>
              <w:tr2bl w:val="nil"/>
            </w:tcBorders>
            <w:vAlign w:val="center"/>
          </w:tcPr>
          <w:p>
            <w:pPr>
              <w:keepNext w:val="0"/>
              <w:keepLines w:val="0"/>
              <w:widowControl w:val="0"/>
              <w:suppressLineNumbers w:val="0"/>
              <w:spacing w:line="240" w:lineRule="auto"/>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4</w:t>
            </w:r>
          </w:p>
        </w:tc>
        <w:tc>
          <w:tcPr>
            <w:tcW w:w="1954"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c>
          <w:tcPr>
            <w:tcW w:w="1996"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c>
          <w:tcPr>
            <w:tcW w:w="1775"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c>
          <w:tcPr>
            <w:tcW w:w="2012"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25" w:type="dxa"/>
            <w:tcBorders>
              <w:tl2br w:val="nil"/>
              <w:tr2bl w:val="nil"/>
            </w:tcBorders>
            <w:vAlign w:val="center"/>
          </w:tcPr>
          <w:p>
            <w:pPr>
              <w:keepNext w:val="0"/>
              <w:keepLines w:val="0"/>
              <w:widowControl w:val="0"/>
              <w:suppressLineNumbers w:val="0"/>
              <w:spacing w:line="240" w:lineRule="auto"/>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5</w:t>
            </w:r>
          </w:p>
        </w:tc>
        <w:tc>
          <w:tcPr>
            <w:tcW w:w="1954"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c>
          <w:tcPr>
            <w:tcW w:w="1996"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c>
          <w:tcPr>
            <w:tcW w:w="1775"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c>
          <w:tcPr>
            <w:tcW w:w="2012"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25" w:type="dxa"/>
            <w:tcBorders>
              <w:tl2br w:val="nil"/>
              <w:tr2bl w:val="nil"/>
            </w:tcBorders>
            <w:vAlign w:val="center"/>
          </w:tcPr>
          <w:p>
            <w:pPr>
              <w:keepNext w:val="0"/>
              <w:keepLines w:val="0"/>
              <w:widowControl w:val="0"/>
              <w:suppressLineNumbers w:val="0"/>
              <w:spacing w:line="240" w:lineRule="auto"/>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6</w:t>
            </w:r>
          </w:p>
        </w:tc>
        <w:tc>
          <w:tcPr>
            <w:tcW w:w="1954"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c>
          <w:tcPr>
            <w:tcW w:w="1996"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c>
          <w:tcPr>
            <w:tcW w:w="1775"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c>
          <w:tcPr>
            <w:tcW w:w="2012" w:type="dxa"/>
            <w:tcBorders>
              <w:tl2br w:val="nil"/>
              <w:tr2bl w:val="nil"/>
            </w:tcBorders>
            <w:vAlign w:val="center"/>
          </w:tcPr>
          <w:p>
            <w:pPr>
              <w:widowControl w:val="0"/>
              <w:spacing w:line="240" w:lineRule="auto"/>
              <w:rPr>
                <w:rFonts w:hint="default" w:ascii="Times New Roman" w:hAnsi="Times New Roman" w:eastAsia="仿宋_GB2312" w:cs="Times New Roman"/>
                <w:i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1" w:hRule="atLeast"/>
          <w:jc w:val="center"/>
        </w:trPr>
        <w:tc>
          <w:tcPr>
            <w:tcW w:w="8662" w:type="dxa"/>
            <w:gridSpan w:val="5"/>
            <w:tcBorders>
              <w:tl2br w:val="nil"/>
              <w:tr2bl w:val="nil"/>
            </w:tcBorders>
            <w:vAlign w:val="center"/>
          </w:tcPr>
          <w:p/>
          <w:p/>
          <w:p>
            <w:pPr>
              <w:keepNext w:val="0"/>
              <w:keepLines w:val="0"/>
              <w:widowControl w:val="0"/>
              <w:suppressLineNumbers w:val="0"/>
              <w:spacing w:line="240" w:lineRule="auto"/>
              <w:jc w:val="left"/>
              <w:textAlignment w:val="center"/>
              <w:rPr>
                <w:rFonts w:hint="default" w:ascii="Times New Roman" w:hAnsi="Times New Roman" w:eastAsia="仿宋_GB2312" w:cs="Times New Roman"/>
                <w:sz w:val="32"/>
                <w:szCs w:val="32"/>
                <w:lang w:val="en-US" w:eastAsia="zh-CN"/>
              </w:rPr>
            </w:pPr>
          </w:p>
          <w:p>
            <w:pPr>
              <w:keepNext w:val="0"/>
              <w:keepLines w:val="0"/>
              <w:widowControl w:val="0"/>
              <w:suppressLineNumbers w:val="0"/>
              <w:spacing w:line="240" w:lineRule="auto"/>
              <w:jc w:val="left"/>
              <w:textAlignment w:val="center"/>
              <w:rPr>
                <w:rFonts w:hint="default" w:ascii="Times New Roman" w:hAnsi="Times New Roman" w:eastAsia="仿宋_GB2312" w:cs="Times New Roman"/>
                <w:sz w:val="32"/>
                <w:szCs w:val="32"/>
                <w:lang w:val="en-US" w:eastAsia="zh-CN"/>
              </w:rPr>
            </w:pPr>
          </w:p>
          <w:p>
            <w:pPr>
              <w:keepNext w:val="0"/>
              <w:keepLines w:val="0"/>
              <w:widowControl w:val="0"/>
              <w:suppressLineNumbers w:val="0"/>
              <w:spacing w:line="240" w:lineRule="auto"/>
              <w:jc w:val="left"/>
              <w:textAlignment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申请人：                     联系电话：</w:t>
            </w:r>
          </w:p>
          <w:p>
            <w:pPr>
              <w:keepNext w:val="0"/>
              <w:keepLines w:val="0"/>
              <w:widowControl w:val="0"/>
              <w:suppressLineNumbers w:val="0"/>
              <w:spacing w:line="240" w:lineRule="auto"/>
              <w:jc w:val="left"/>
              <w:textAlignment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申请时间：     年    月    日</w:t>
            </w:r>
          </w:p>
          <w:p>
            <w:pPr>
              <w:pStyle w:val="6"/>
              <w:widowControl w:val="0"/>
              <w:spacing w:line="240" w:lineRule="auto"/>
              <w:ind w:firstLine="0" w:firstLineChars="0"/>
              <w:rPr>
                <w:rFonts w:hint="default" w:ascii="Times New Roman" w:hAnsi="Times New Roman" w:eastAsia="仿宋_GB2312" w:cs="Times New Roman"/>
                <w:sz w:val="32"/>
                <w:szCs w:val="32"/>
                <w:lang w:val="en-US" w:eastAsia="zh-CN"/>
              </w:rPr>
            </w:pPr>
          </w:p>
          <w:p>
            <w:pPr>
              <w:pStyle w:val="7"/>
              <w:widowControl w:val="0"/>
              <w:spacing w:line="240" w:lineRule="auto"/>
              <w:ind w:left="0"/>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1" w:hRule="atLeast"/>
          <w:jc w:val="center"/>
        </w:trPr>
        <w:tc>
          <w:tcPr>
            <w:tcW w:w="8662" w:type="dxa"/>
            <w:gridSpan w:val="5"/>
            <w:tcBorders>
              <w:tl2br w:val="nil"/>
              <w:tr2bl w:val="nil"/>
            </w:tcBorders>
            <w:vAlign w:val="center"/>
          </w:tcPr>
          <w:p>
            <w:pPr>
              <w:keepNext w:val="0"/>
              <w:keepLines w:val="0"/>
              <w:widowControl w:val="0"/>
              <w:suppressLineNumbers w:val="0"/>
              <w:spacing w:line="240" w:lineRule="auto"/>
              <w:jc w:val="left"/>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渔业行政主管部门审核意见：</w:t>
            </w:r>
          </w:p>
          <w:p>
            <w:pPr>
              <w:keepNext w:val="0"/>
              <w:keepLines w:val="0"/>
              <w:widowControl w:val="0"/>
              <w:suppressLineNumbers w:val="0"/>
              <w:spacing w:line="240" w:lineRule="auto"/>
              <w:ind w:left="7923" w:leftChars="0" w:hanging="7923" w:hangingChars="2476"/>
              <w:jc w:val="left"/>
              <w:textAlignment w:val="center"/>
              <w:rPr>
                <w:rFonts w:hint="default" w:ascii="Times New Roman" w:hAnsi="Times New Roman" w:eastAsia="仿宋_GB2312" w:cs="Times New Roman"/>
                <w:i w:val="0"/>
                <w:color w:val="000000"/>
                <w:kern w:val="0"/>
                <w:sz w:val="32"/>
                <w:szCs w:val="32"/>
                <w:u w:val="none"/>
                <w:lang w:val="en-US" w:eastAsia="zh-CN" w:bidi="ar"/>
              </w:rPr>
            </w:pPr>
          </w:p>
          <w:p>
            <w:pPr>
              <w:pStyle w:val="6"/>
              <w:widowControl w:val="0"/>
              <w:spacing w:line="240" w:lineRule="auto"/>
              <w:ind w:firstLine="0" w:firstLineChars="0"/>
              <w:rPr>
                <w:rFonts w:hint="default" w:ascii="Times New Roman" w:hAnsi="Times New Roman" w:eastAsia="仿宋_GB2312" w:cs="Times New Roman"/>
                <w:i w:val="0"/>
                <w:color w:val="000000"/>
                <w:kern w:val="0"/>
                <w:sz w:val="32"/>
                <w:szCs w:val="32"/>
                <w:u w:val="none"/>
                <w:lang w:val="en-US" w:eastAsia="zh-CN" w:bidi="ar"/>
              </w:rPr>
            </w:pPr>
          </w:p>
          <w:p>
            <w:pPr>
              <w:pStyle w:val="7"/>
              <w:widowControl w:val="0"/>
              <w:spacing w:line="240" w:lineRule="auto"/>
              <w:ind w:left="0"/>
              <w:rPr>
                <w:rFonts w:hint="default" w:ascii="Times New Roman" w:hAnsi="Times New Roman" w:eastAsia="仿宋_GB2312" w:cs="Times New Roman"/>
                <w:sz w:val="32"/>
                <w:szCs w:val="32"/>
                <w:lang w:val="en-US" w:eastAsia="zh-CN"/>
              </w:rPr>
            </w:pPr>
          </w:p>
          <w:p>
            <w:pPr>
              <w:keepNext w:val="0"/>
              <w:keepLines w:val="0"/>
              <w:widowControl w:val="0"/>
              <w:suppressLineNumbers w:val="0"/>
              <w:spacing w:line="240" w:lineRule="auto"/>
              <w:ind w:left="7923" w:leftChars="0" w:hanging="7923" w:hangingChars="2476"/>
              <w:jc w:val="left"/>
              <w:textAlignment w:val="center"/>
              <w:rPr>
                <w:rFonts w:hint="default" w:ascii="Times New Roman" w:hAnsi="Times New Roman" w:eastAsia="仿宋_GB2312" w:cs="Times New Roman"/>
                <w:i w:val="0"/>
                <w:color w:val="000000"/>
                <w:kern w:val="0"/>
                <w:sz w:val="32"/>
                <w:szCs w:val="32"/>
                <w:u w:val="none"/>
                <w:lang w:val="en-US" w:eastAsia="zh-CN" w:bidi="ar"/>
              </w:rPr>
            </w:pPr>
          </w:p>
          <w:p>
            <w:pPr>
              <w:keepNext w:val="0"/>
              <w:keepLines w:val="0"/>
              <w:widowControl w:val="0"/>
              <w:suppressLineNumbers w:val="0"/>
              <w:spacing w:line="240" w:lineRule="auto"/>
              <w:ind w:firstLine="0" w:firstLineChars="0"/>
              <w:jc w:val="righ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年   月   日</w:t>
            </w:r>
          </w:p>
        </w:tc>
      </w:tr>
    </w:tbl>
    <w:p>
      <w:pPr>
        <w:widowControl w:val="0"/>
        <w:spacing w:line="336" w:lineRule="auto"/>
        <w:rPr>
          <w:rFonts w:hint="eastAsia" w:ascii="仿宋_GB2312" w:hAnsi="仿宋_GB2312" w:eastAsia="仿宋_GB2312" w:cs="仿宋_GB2312"/>
          <w:sz w:val="32"/>
          <w:szCs w:val="32"/>
          <w:lang w:eastAsia="zh-CN"/>
        </w:rPr>
        <w:sectPr>
          <w:pgSz w:w="11907" w:h="16839"/>
          <w:pgMar w:top="1440" w:right="1080" w:bottom="1440" w:left="1080" w:header="850" w:footer="992" w:gutter="0"/>
          <w:pgBorders>
            <w:top w:val="none" w:sz="0" w:space="0"/>
            <w:left w:val="none" w:sz="0" w:space="0"/>
            <w:bottom w:val="none" w:sz="0" w:space="0"/>
            <w:right w:val="none" w:sz="0" w:space="0"/>
          </w:pgBorders>
          <w:pgNumType w:fmt="decimal"/>
          <w:cols w:space="720" w:num="1"/>
          <w:rtlGutter w:val="0"/>
          <w:docGrid w:linePitch="0" w:charSpace="0"/>
        </w:sectPr>
      </w:pPr>
    </w:p>
    <w:p>
      <w:pPr>
        <w:widowControl w:val="0"/>
        <w:spacing w:line="336" w:lineRule="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Times New Roman" w:hAnsi="Times New Roman" w:eastAsia="黑体" w:cs="黑体"/>
          <w:b w:val="0"/>
          <w:bCs w:val="0"/>
          <w:sz w:val="32"/>
          <w:szCs w:val="32"/>
          <w:lang w:val="en-US" w:eastAsia="zh-CN"/>
        </w:rPr>
        <w:t>4</w:t>
      </w:r>
    </w:p>
    <w:p>
      <w:pPr>
        <w:pStyle w:val="9"/>
        <w:widowControl w:val="0"/>
        <w:spacing w:line="336" w:lineRule="auto"/>
        <w:ind w:left="0" w:leftChars="0"/>
        <w:rPr>
          <w:rFonts w:hint="eastAsia" w:ascii="黑体" w:hAnsi="黑体" w:eastAsia="黑体" w:cs="黑体"/>
          <w:sz w:val="32"/>
          <w:szCs w:val="32"/>
          <w:lang w:val="en-US" w:eastAsia="zh-CN"/>
        </w:rPr>
      </w:pPr>
    </w:p>
    <w:p>
      <w:pPr>
        <w:pStyle w:val="9"/>
        <w:widowControl w:val="0"/>
        <w:spacing w:line="264" w:lineRule="auto"/>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i w:val="0"/>
          <w:color w:val="000000"/>
          <w:kern w:val="0"/>
          <w:sz w:val="44"/>
          <w:szCs w:val="44"/>
          <w:u w:val="none"/>
          <w:lang w:val="en-US" w:eastAsia="zh-CN" w:bidi="ar"/>
        </w:rPr>
        <w:t>水生生物</w:t>
      </w:r>
      <w:r>
        <w:rPr>
          <w:rFonts w:hint="eastAsia" w:ascii="方正小标宋简体" w:hAnsi="方正小标宋简体" w:eastAsia="方正小标宋简体" w:cs="方正小标宋简体"/>
          <w:sz w:val="44"/>
          <w:szCs w:val="44"/>
          <w:lang w:val="en-US" w:eastAsia="zh-CN"/>
        </w:rPr>
        <w:t>增殖放流活动实施方案</w:t>
      </w:r>
    </w:p>
    <w:p>
      <w:pPr>
        <w:pStyle w:val="9"/>
        <w:widowControl w:val="0"/>
        <w:spacing w:line="336" w:lineRule="auto"/>
        <w:ind w:left="16" w:leftChars="0" w:hanging="16" w:hangingChars="5"/>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（参考格式）</w:t>
      </w:r>
    </w:p>
    <w:p>
      <w:pPr>
        <w:pStyle w:val="9"/>
        <w:widowControl w:val="0"/>
        <w:kinsoku/>
        <w:spacing w:line="336" w:lineRule="auto"/>
        <w:ind w:left="0" w:leftChars="0" w:firstLine="0" w:firstLineChars="0"/>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36" w:lineRule="auto"/>
        <w:ind w:left="0" w:leftChars="0"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增殖放流性质</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left="0" w:leftChars="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本次增殖放流组织单位和实施单位；活动属于什么性质（是企业或个人组织开展、目的是什么；是工程影响的生态修复放流、还是其它性质的放流）。</w:t>
      </w:r>
    </w:p>
    <w:p>
      <w:pPr>
        <w:keepNext w:val="0"/>
        <w:keepLines w:val="0"/>
        <w:pageBreakBefore w:val="0"/>
        <w:widowControl w:val="0"/>
        <w:kinsoku/>
        <w:wordWrap/>
        <w:overflowPunct/>
        <w:topLinePunct w:val="0"/>
        <w:autoSpaceDE w:val="0"/>
        <w:autoSpaceDN w:val="0"/>
        <w:bidi w:val="0"/>
        <w:adjustRightInd w:val="0"/>
        <w:snapToGrid w:val="0"/>
        <w:spacing w:line="336" w:lineRule="auto"/>
        <w:ind w:firstLine="640" w:firstLineChars="200"/>
        <w:jc w:val="both"/>
        <w:textAlignment w:val="baseline"/>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二、增殖放流活动来源和资金额度</w:t>
      </w:r>
    </w:p>
    <w:p>
      <w:pPr>
        <w:keepNext w:val="0"/>
        <w:keepLines w:val="0"/>
        <w:pageBreakBefore w:val="0"/>
        <w:widowControl w:val="0"/>
        <w:kinsoku/>
        <w:wordWrap/>
        <w:overflowPunct/>
        <w:topLinePunct w:val="0"/>
        <w:autoSpaceDE w:val="0"/>
        <w:autoSpaceDN w:val="0"/>
        <w:bidi w:val="0"/>
        <w:adjustRightInd w:val="0"/>
        <w:snapToGrid w:val="0"/>
        <w:spacing w:line="336" w:lineRule="auto"/>
        <w:ind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本次增殖放流活动的任务来源、资金来源和资金额度。</w:t>
      </w:r>
    </w:p>
    <w:p>
      <w:pPr>
        <w:keepNext w:val="0"/>
        <w:keepLines w:val="0"/>
        <w:pageBreakBefore w:val="0"/>
        <w:widowControl w:val="0"/>
        <w:kinsoku/>
        <w:wordWrap/>
        <w:overflowPunct/>
        <w:topLinePunct w:val="0"/>
        <w:autoSpaceDE w:val="0"/>
        <w:autoSpaceDN w:val="0"/>
        <w:bidi w:val="0"/>
        <w:adjustRightInd w:val="0"/>
        <w:snapToGrid w:val="0"/>
        <w:spacing w:line="336" w:lineRule="auto"/>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三、增殖放流的合规性合理性分析</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对照《水生生物增殖放流管理规定》、《广州市水生生物增殖放流工作指引（试行）》等要求，详细分析本次增殖放流活动的合规性和合理性。</w:t>
      </w:r>
    </w:p>
    <w:p>
      <w:pPr>
        <w:pStyle w:val="9"/>
        <w:keepNext w:val="0"/>
        <w:keepLines w:val="0"/>
        <w:pageBreakBefore w:val="0"/>
        <w:widowControl w:val="0"/>
        <w:kinsoku/>
        <w:wordWrap/>
        <w:overflowPunct/>
        <w:topLinePunct w:val="0"/>
        <w:autoSpaceDE w:val="0"/>
        <w:autoSpaceDN w:val="0"/>
        <w:bidi w:val="0"/>
        <w:adjustRightInd w:val="0"/>
        <w:snapToGrid w:val="0"/>
        <w:spacing w:line="336" w:lineRule="auto"/>
        <w:ind w:left="0" w:leftChars="0" w:firstLine="640" w:firstLineChars="200"/>
        <w:jc w:val="both"/>
        <w:textAlignment w:val="baseline"/>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四、实施范围与时间</w:t>
      </w:r>
    </w:p>
    <w:p>
      <w:pPr>
        <w:keepNext w:val="0"/>
        <w:keepLines w:val="0"/>
        <w:pageBreakBefore w:val="0"/>
        <w:widowControl w:val="0"/>
        <w:kinsoku/>
        <w:wordWrap/>
        <w:overflowPunct/>
        <w:topLinePunct w:val="0"/>
        <w:autoSpaceDE w:val="0"/>
        <w:autoSpaceDN w:val="0"/>
        <w:bidi w:val="0"/>
        <w:adjustRightInd w:val="0"/>
        <w:snapToGrid w:val="0"/>
        <w:spacing w:line="336"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（一）放流物种、规格和数量及其确定依据（包括但不限于对增殖放流水域水生生物多样性和群落结构的阐述）；（二）增殖放流个体来源及培育过程（附原始档案记录）；</w:t>
      </w:r>
      <w:r>
        <w:rPr>
          <w:rFonts w:hint="eastAsia" w:ascii="仿宋_GB2312" w:hAnsi="仿宋_GB2312" w:eastAsia="仿宋_GB2312" w:cs="仿宋_GB2312"/>
          <w:sz w:val="32"/>
          <w:szCs w:val="32"/>
          <w:lang w:val="en-US" w:eastAsia="zh-CN"/>
        </w:rPr>
        <w:t>（三）开展增殖放流时间、地点及确定依据。</w:t>
      </w:r>
    </w:p>
    <w:p>
      <w:pPr>
        <w:pStyle w:val="9"/>
        <w:keepNext w:val="0"/>
        <w:keepLines w:val="0"/>
        <w:pageBreakBefore w:val="0"/>
        <w:widowControl w:val="0"/>
        <w:kinsoku/>
        <w:wordWrap/>
        <w:overflowPunct/>
        <w:topLinePunct w:val="0"/>
        <w:autoSpaceDE w:val="0"/>
        <w:autoSpaceDN w:val="0"/>
        <w:bidi w:val="0"/>
        <w:adjustRightInd w:val="0"/>
        <w:snapToGrid w:val="0"/>
        <w:spacing w:line="336" w:lineRule="auto"/>
        <w:ind w:left="0" w:leftChars="0"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五、工作措施</w:t>
      </w:r>
    </w:p>
    <w:p>
      <w:pPr>
        <w:pStyle w:val="9"/>
        <w:keepNext w:val="0"/>
        <w:keepLines w:val="0"/>
        <w:pageBreakBefore w:val="0"/>
        <w:widowControl w:val="0"/>
        <w:kinsoku/>
        <w:wordWrap/>
        <w:overflowPunct/>
        <w:topLinePunct w:val="0"/>
        <w:autoSpaceDE w:val="0"/>
        <w:autoSpaceDN w:val="0"/>
        <w:bidi w:val="0"/>
        <w:adjustRightInd w:val="0"/>
        <w:snapToGrid w:val="0"/>
        <w:spacing w:line="336" w:lineRule="auto"/>
        <w:ind w:left="0" w:leftChars="0" w:firstLine="640"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（一）增殖放流活动现场布置；（二）活动流程安排；（三）宣传教育；（四）现场监督检查；（五）增殖放流效果预测和生态风险预判；</w:t>
      </w:r>
      <w:r>
        <w:rPr>
          <w:rFonts w:hint="eastAsia" w:ascii="仿宋_GB2312" w:hAnsi="仿宋_GB2312" w:eastAsia="仿宋_GB2312" w:cs="仿宋_GB2312"/>
          <w:sz w:val="32"/>
          <w:szCs w:val="32"/>
          <w:highlight w:val="none"/>
          <w:lang w:val="en-US" w:eastAsia="zh-CN"/>
        </w:rPr>
        <w:t>（六）现场公证安排。</w:t>
      </w:r>
    </w:p>
    <w:p>
      <w:pPr>
        <w:pStyle w:val="9"/>
        <w:keepNext w:val="0"/>
        <w:keepLines w:val="0"/>
        <w:pageBreakBefore w:val="0"/>
        <w:widowControl w:val="0"/>
        <w:kinsoku/>
        <w:wordWrap/>
        <w:overflowPunct/>
        <w:topLinePunct w:val="0"/>
        <w:autoSpaceDE w:val="0"/>
        <w:autoSpaceDN w:val="0"/>
        <w:bidi w:val="0"/>
        <w:adjustRightInd w:val="0"/>
        <w:snapToGrid w:val="0"/>
        <w:spacing w:line="336" w:lineRule="auto"/>
        <w:ind w:left="0" w:leftChars="0" w:firstLine="640" w:firstLineChars="200"/>
        <w:jc w:val="both"/>
        <w:textAlignment w:val="baseline"/>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六、专家意见</w:t>
      </w:r>
    </w:p>
    <w:p>
      <w:r>
        <w:rPr>
          <w:rFonts w:hint="eastAsia" w:ascii="仿宋_GB2312" w:hAnsi="仿宋_GB2312" w:eastAsia="仿宋_GB2312" w:cs="仿宋_GB2312"/>
          <w:sz w:val="32"/>
          <w:szCs w:val="32"/>
          <w:lang w:val="en-US" w:eastAsia="zh-CN"/>
        </w:rPr>
        <w:t>以下情况，实施方案需提供专家意见：（一）增殖放流苗种不是本地种原种或者子一代，需经省级以上渔业行政主管部门组织专家论证的；（二）使用涉渔工程补偿资金开展渔业增殖放流的；（三）其他有必要提供专家意见的。</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A5801"/>
    <w:multiLevelType w:val="singleLevel"/>
    <w:tmpl w:val="32EA58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A6F78"/>
    <w:rsid w:val="446A6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1">
    <w:name w:val="Default Paragraph Font"/>
    <w:semiHidden/>
    <w:qFormat/>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customStyle="1" w:styleId="2">
    <w:name w:val="_Style 3"/>
    <w:qFormat/>
    <w:uiPriority w:val="0"/>
    <w:pPr>
      <w:widowControl w:val="0"/>
      <w:jc w:val="both"/>
    </w:pPr>
    <w:rPr>
      <w:rFonts w:ascii="Times New Roman" w:hAnsi="Times New Roman" w:eastAsia="宋体" w:cs="Times New Roman"/>
      <w:lang w:val="en-US" w:eastAsia="zh-CN" w:bidi="ar-SA"/>
    </w:rPr>
  </w:style>
  <w:style w:type="paragraph" w:styleId="4">
    <w:name w:val="Body Text First Indent"/>
    <w:basedOn w:val="5"/>
    <w:qFormat/>
    <w:uiPriority w:val="0"/>
    <w:pPr>
      <w:ind w:firstLine="420" w:firstLineChars="100"/>
    </w:pPr>
  </w:style>
  <w:style w:type="paragraph" w:styleId="5">
    <w:name w:val="Body Text"/>
    <w:basedOn w:val="1"/>
    <w:qFormat/>
    <w:uiPriority w:val="0"/>
  </w:style>
  <w:style w:type="paragraph" w:styleId="6">
    <w:name w:val="Normal Indent"/>
    <w:basedOn w:val="1"/>
    <w:next w:val="7"/>
    <w:qFormat/>
    <w:uiPriority w:val="0"/>
    <w:pPr>
      <w:ind w:firstLine="420" w:firstLineChars="200"/>
    </w:pPr>
  </w:style>
  <w:style w:type="paragraph" w:styleId="7">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8">
    <w:name w:val="footer"/>
    <w:basedOn w:val="1"/>
    <w:qFormat/>
    <w:uiPriority w:val="99"/>
    <w:pPr>
      <w:tabs>
        <w:tab w:val="center" w:pos="4153"/>
        <w:tab w:val="right" w:pos="8306"/>
      </w:tabs>
    </w:pPr>
    <w:rPr>
      <w:sz w:val="18"/>
    </w:rPr>
  </w:style>
  <w:style w:type="paragraph" w:styleId="9">
    <w:name w:val="toc 2"/>
    <w:basedOn w:val="1"/>
    <w:next w:val="1"/>
    <w:qFormat/>
    <w:uiPriority w:val="39"/>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3">
    <w:name w:val="正文首行缩进1"/>
    <w:basedOn w:val="14"/>
    <w:qFormat/>
    <w:uiPriority w:val="0"/>
    <w:pPr>
      <w:ind w:firstLine="420" w:firstLineChars="100"/>
    </w:pPr>
  </w:style>
  <w:style w:type="paragraph" w:customStyle="1" w:styleId="14">
    <w:name w:val="正文文本1"/>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2024-04-23T03:39:00Z</dcterms:created>
  <dc:creator>谢曼莹1673944446715</dc:creator>
  <cp:lastModifiedBy>谢曼莹1673944446715</cp:lastModifiedBy>
  <dcterms:modified xsi:type="dcterms:W3CDTF">2024-04-23T03:40:09Z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