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w w:val="1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  <w:t>粤港澳大湾区“菜篮子”生产基地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  <w:t>（第六批）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  <w:t>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  <w:t>予续证名单（</w:t>
      </w:r>
      <w:r>
        <w:rPr>
          <w:rFonts w:hint="eastAsia" w:ascii="Times New Roman" w:hAnsi="Times New Roman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  <w:t>个）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一、福建省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（一）福州市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福州市华翔农业发展有限公司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福州市华翔农业发展有限公司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二、山东省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（一）威海市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荣成市东兴水产有限公司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荣成市东兴水产有限公司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三、贵州省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（一）毕节市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5"/>
                <w:kern w:val="0"/>
                <w:sz w:val="22"/>
                <w:szCs w:val="22"/>
                <w:u w:val="none"/>
                <w:lang w:val="en-US" w:eastAsia="zh-CN" w:bidi="ar"/>
              </w:rPr>
              <w:t>贵州百里杜鹃花田瑞禾农特产品开发有限公司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5"/>
                <w:kern w:val="0"/>
                <w:sz w:val="22"/>
                <w:szCs w:val="22"/>
                <w:u w:val="none"/>
                <w:lang w:val="en-US" w:eastAsia="zh-CN" w:bidi="ar"/>
              </w:rPr>
              <w:t>百里杜鹃花田瑞禾农特公司大棚蔬菜种植基地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（二）黔南布依族苗族自治州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荔波金荔百香果产业投资发展有限公司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荔波金荔百香果产业投资发展有限公司坤地、豆村、太吉基地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贵州神玺农业投资有限责任公司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贵州省独山县上司镇筹洞水生蔬菜（茭白）种植基地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贵州高原农业生态发展有限公司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三都县九阡镇海鲜菇种植基地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四、云南省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（一）昭通市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昭通昭阳区百昭有机农业发展有限公司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黄竹林村蔬菜种植示范基地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五、甘肃省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（一）兰州市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兰州新区农业科技开发有限责任公司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兰州新区现代农业示范园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B5586"/>
    <w:rsid w:val="794B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pacing w:line="240" w:lineRule="auto"/>
      <w:ind w:firstLine="420" w:firstLineChars="200"/>
      <w:jc w:val="both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2024-07-25T01:20:00Z</dcterms:created>
  <dc:creator>谢曼莹1673944446715</dc:creator>
  <cp:lastModifiedBy>谢曼莹1673944446715</cp:lastModifiedBy>
  <dcterms:modified xsi:type="dcterms:W3CDTF">2024-07-25T01:20:37Z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