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各岗位面试时间安排表</w:t>
      </w:r>
    </w:p>
    <w:tbl>
      <w:tblPr>
        <w:tblStyle w:val="6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420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岗位代码及名称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12月7日上午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1-12 节瓜育种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1-13 丝瓜育种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1-15 茄子育种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1-27 果树植物保护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1-30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  <w:t>生物技术研究人员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1-31 生态研究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1-42 农村固定观察点调查研究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1-41 市场营销</w:t>
            </w: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12月7日下午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1-14 蔬菜育种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1-16 蔬菜栽培技术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1-17 农作物种质资源保存更新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1-25 果树育种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1-26 果树育种与栽培研究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1-37 农业农村发展与乡村振兴研究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1-40 科技成果转化管理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1-44 乡村规划建设</w:t>
            </w:r>
          </w:p>
        </w:tc>
        <w:tc>
          <w:tcPr>
            <w:tcW w:w="1723" w:type="dxa"/>
            <w:tcBorders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12月8日上午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1-1 党务干事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1-2 人力资源管理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1-10 水生蔬菜育种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1-18 蔬菜科普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1-28 果树种质资源保护创新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1-29 种子分子检验技术研发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1-35 农产品检测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1-36 种子检验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1-38 数字信息技术</w:t>
            </w: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12月8日下午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0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1-19 水稻育种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1-20 水稻育种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1-21 国家及省水稻区域试验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1-22 玉米育种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1-23 花卉育种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1-24 花卉育种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1-32 生态研究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1-33 动物科学研究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1-34 动物科学研究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1-39 智慧农业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1-43 网络信息安全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  <w:t>1-45 农业金融保险</w:t>
            </w:r>
          </w:p>
        </w:tc>
        <w:tc>
          <w:tcPr>
            <w:tcW w:w="1723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43DF6"/>
    <w:rsid w:val="14F00865"/>
    <w:rsid w:val="27043DF6"/>
    <w:rsid w:val="359D0CB3"/>
    <w:rsid w:val="54C55D89"/>
    <w:rsid w:val="63CA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2024-11-27T07:39:00Z</dcterms:created>
  <dc:creator>黄卓1651456990387</dc:creator>
  <cp:lastModifiedBy>黄卓1651456990387</cp:lastModifiedBy>
  <dcterms:modified xsi:type="dcterms:W3CDTF">2024-11-27T08:04:18Z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